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4104A" w14:textId="77777777" w:rsidR="005E58E5" w:rsidRPr="00E94D02" w:rsidRDefault="005E58E5" w:rsidP="00E94D02">
      <w:pPr>
        <w:jc w:val="center"/>
        <w:rPr>
          <w:rFonts w:eastAsia="Calibri"/>
          <w:b/>
          <w:bCs/>
          <w:color w:val="000000" w:themeColor="text1"/>
          <w:sz w:val="22"/>
          <w:szCs w:val="22"/>
        </w:rPr>
      </w:pPr>
    </w:p>
    <w:p w14:paraId="7885D5ED" w14:textId="77777777" w:rsidR="005E58E5" w:rsidRPr="00E94D02" w:rsidRDefault="005E58E5" w:rsidP="00E94D02">
      <w:pPr>
        <w:jc w:val="center"/>
        <w:rPr>
          <w:rFonts w:eastAsia="Calibri"/>
          <w:b/>
          <w:bCs/>
          <w:color w:val="000000" w:themeColor="text1"/>
          <w:sz w:val="22"/>
          <w:szCs w:val="22"/>
        </w:rPr>
      </w:pPr>
    </w:p>
    <w:p w14:paraId="0A60643E" w14:textId="77777777" w:rsidR="005E58E5" w:rsidRPr="00E94D02" w:rsidRDefault="005E58E5" w:rsidP="00E94D02">
      <w:pPr>
        <w:jc w:val="center"/>
        <w:rPr>
          <w:rFonts w:eastAsia="Calibri"/>
          <w:b/>
          <w:bCs/>
          <w:color w:val="000000" w:themeColor="text1"/>
          <w:sz w:val="22"/>
          <w:szCs w:val="22"/>
        </w:rPr>
      </w:pPr>
    </w:p>
    <w:p w14:paraId="21493B49" w14:textId="77777777" w:rsidR="005E58E5" w:rsidRPr="00E94D02" w:rsidRDefault="005E58E5" w:rsidP="00E94D02">
      <w:pPr>
        <w:jc w:val="center"/>
        <w:rPr>
          <w:rFonts w:eastAsia="Calibri"/>
          <w:b/>
          <w:bCs/>
          <w:color w:val="000000" w:themeColor="text1"/>
          <w:sz w:val="22"/>
          <w:szCs w:val="22"/>
        </w:rPr>
      </w:pPr>
    </w:p>
    <w:p w14:paraId="30DDC636" w14:textId="77777777" w:rsidR="005E58E5" w:rsidRPr="00E94D02" w:rsidRDefault="005E58E5" w:rsidP="00E94D02">
      <w:pPr>
        <w:jc w:val="center"/>
        <w:rPr>
          <w:rFonts w:eastAsia="Calibri"/>
          <w:b/>
          <w:bCs/>
          <w:color w:val="000000" w:themeColor="text1"/>
          <w:sz w:val="22"/>
          <w:szCs w:val="22"/>
        </w:rPr>
      </w:pPr>
    </w:p>
    <w:p w14:paraId="5D1CA7B9" w14:textId="77777777" w:rsidR="005E58E5" w:rsidRPr="00E94D02" w:rsidRDefault="005E58E5" w:rsidP="00E94D02">
      <w:pPr>
        <w:jc w:val="center"/>
        <w:rPr>
          <w:rFonts w:eastAsia="Calibri"/>
          <w:b/>
          <w:bCs/>
          <w:color w:val="000000" w:themeColor="text1"/>
          <w:sz w:val="22"/>
          <w:szCs w:val="22"/>
        </w:rPr>
      </w:pPr>
    </w:p>
    <w:p w14:paraId="3A0F614E" w14:textId="77777777" w:rsidR="005E58E5" w:rsidRPr="00E94D02" w:rsidRDefault="005E58E5" w:rsidP="00E94D02">
      <w:pPr>
        <w:jc w:val="center"/>
        <w:rPr>
          <w:rFonts w:eastAsia="Calibri"/>
          <w:b/>
          <w:bCs/>
          <w:color w:val="000000" w:themeColor="text1"/>
          <w:sz w:val="22"/>
          <w:szCs w:val="22"/>
        </w:rPr>
      </w:pPr>
    </w:p>
    <w:p w14:paraId="63EB2065" w14:textId="77777777" w:rsidR="005E58E5" w:rsidRPr="00E94D02" w:rsidRDefault="005E58E5" w:rsidP="00E94D02">
      <w:pPr>
        <w:jc w:val="center"/>
        <w:rPr>
          <w:rFonts w:eastAsia="Calibri"/>
          <w:b/>
          <w:bCs/>
          <w:color w:val="000000" w:themeColor="text1"/>
          <w:sz w:val="22"/>
          <w:szCs w:val="22"/>
        </w:rPr>
      </w:pPr>
    </w:p>
    <w:p w14:paraId="06239CC1" w14:textId="77777777" w:rsidR="005E58E5" w:rsidRPr="00E94D02" w:rsidRDefault="005E58E5" w:rsidP="00E94D02">
      <w:pPr>
        <w:jc w:val="center"/>
        <w:rPr>
          <w:rFonts w:eastAsia="Calibri"/>
          <w:b/>
          <w:bCs/>
          <w:color w:val="000000" w:themeColor="text1"/>
          <w:sz w:val="22"/>
          <w:szCs w:val="22"/>
        </w:rPr>
      </w:pPr>
    </w:p>
    <w:p w14:paraId="274E2DE8" w14:textId="77777777" w:rsidR="005E58E5" w:rsidRPr="00E94D02" w:rsidRDefault="005E58E5" w:rsidP="00E94D02">
      <w:pPr>
        <w:jc w:val="center"/>
        <w:rPr>
          <w:rFonts w:eastAsia="Calibri"/>
          <w:b/>
          <w:bCs/>
          <w:color w:val="000000" w:themeColor="text1"/>
          <w:sz w:val="22"/>
          <w:szCs w:val="22"/>
        </w:rPr>
      </w:pPr>
    </w:p>
    <w:p w14:paraId="1283887D" w14:textId="77777777" w:rsidR="000E30BC" w:rsidRPr="00E94D02" w:rsidRDefault="000E30BC" w:rsidP="00E94D02">
      <w:pPr>
        <w:jc w:val="center"/>
        <w:rPr>
          <w:b/>
          <w:bCs/>
          <w:color w:val="000000" w:themeColor="text1"/>
          <w:sz w:val="22"/>
          <w:szCs w:val="22"/>
          <w:lang w:val="en-US"/>
        </w:rPr>
      </w:pPr>
      <w:r w:rsidRPr="00ED59B1">
        <w:rPr>
          <w:b/>
          <w:bCs/>
          <w:color w:val="000000" w:themeColor="text1"/>
          <w:sz w:val="36"/>
          <w:szCs w:val="36"/>
          <w:lang w:val="en-US"/>
        </w:rPr>
        <w:t>CUSTOMER SERVICE POLICY &amp; COMPLAINT REDRESSAL PROCESS</w:t>
      </w:r>
    </w:p>
    <w:p w14:paraId="122C55C9" w14:textId="45CDDD84" w:rsidR="00F95568" w:rsidRPr="00E94D02" w:rsidRDefault="00F95568" w:rsidP="005370F3">
      <w:pPr>
        <w:jc w:val="both"/>
        <w:rPr>
          <w:b/>
          <w:bCs/>
          <w:color w:val="000000" w:themeColor="text1"/>
          <w:sz w:val="22"/>
          <w:szCs w:val="22"/>
          <w:u w:val="single"/>
          <w:lang w:val="en-US"/>
        </w:rPr>
      </w:pPr>
      <w:bookmarkStart w:id="0" w:name="_Hlk239080628"/>
    </w:p>
    <w:p w14:paraId="3DB21499" w14:textId="77777777" w:rsidR="00F95568" w:rsidRPr="00E94D02" w:rsidRDefault="00F95568" w:rsidP="00E94D02">
      <w:pPr>
        <w:rPr>
          <w:sz w:val="22"/>
          <w:szCs w:val="22"/>
          <w:lang w:val="en-US"/>
        </w:rPr>
      </w:pPr>
    </w:p>
    <w:p w14:paraId="18EC060F" w14:textId="77777777" w:rsidR="00F95568" w:rsidRPr="00E94D02" w:rsidRDefault="00F95568" w:rsidP="00E94D02">
      <w:pPr>
        <w:rPr>
          <w:sz w:val="22"/>
          <w:szCs w:val="22"/>
          <w:lang w:val="en-US"/>
        </w:rPr>
      </w:pPr>
    </w:p>
    <w:p w14:paraId="773148C3" w14:textId="77777777" w:rsidR="00F95568" w:rsidRPr="00E94D02" w:rsidRDefault="00F95568" w:rsidP="00E94D02">
      <w:pPr>
        <w:rPr>
          <w:sz w:val="22"/>
          <w:szCs w:val="22"/>
          <w:lang w:val="en-US"/>
        </w:rPr>
      </w:pPr>
    </w:p>
    <w:p w14:paraId="6B700EDD" w14:textId="77777777" w:rsidR="00F95568" w:rsidRPr="00E94D02" w:rsidRDefault="00F95568" w:rsidP="00E94D02">
      <w:pPr>
        <w:rPr>
          <w:sz w:val="22"/>
          <w:szCs w:val="22"/>
          <w:lang w:val="en-US"/>
        </w:rPr>
      </w:pPr>
    </w:p>
    <w:p w14:paraId="59E4D9BF" w14:textId="77777777" w:rsidR="00F95568" w:rsidRPr="00E94D02" w:rsidRDefault="00F95568" w:rsidP="00E94D02">
      <w:pPr>
        <w:rPr>
          <w:sz w:val="22"/>
          <w:szCs w:val="22"/>
          <w:lang w:val="en-US"/>
        </w:rPr>
      </w:pPr>
    </w:p>
    <w:p w14:paraId="1210EC76" w14:textId="77777777" w:rsidR="00F95568" w:rsidRPr="00E94D02" w:rsidRDefault="00F95568" w:rsidP="00E94D02">
      <w:pPr>
        <w:rPr>
          <w:sz w:val="22"/>
          <w:szCs w:val="22"/>
          <w:lang w:val="en-US"/>
        </w:rPr>
      </w:pPr>
    </w:p>
    <w:p w14:paraId="37F5D5FF" w14:textId="77777777" w:rsidR="00F95568" w:rsidRPr="00E94D02" w:rsidRDefault="00F95568" w:rsidP="00E94D02">
      <w:pPr>
        <w:rPr>
          <w:sz w:val="22"/>
          <w:szCs w:val="22"/>
          <w:lang w:val="en-US"/>
        </w:rPr>
      </w:pPr>
    </w:p>
    <w:p w14:paraId="69CFCCCF" w14:textId="77777777" w:rsidR="00F95568" w:rsidRPr="00E94D02" w:rsidRDefault="00F95568" w:rsidP="00E94D02">
      <w:pPr>
        <w:rPr>
          <w:sz w:val="22"/>
          <w:szCs w:val="22"/>
          <w:lang w:val="en-US"/>
        </w:rPr>
      </w:pPr>
    </w:p>
    <w:p w14:paraId="339889BB" w14:textId="77777777" w:rsidR="00F95568" w:rsidRPr="00E94D02" w:rsidRDefault="00F95568" w:rsidP="00E94D02">
      <w:pPr>
        <w:rPr>
          <w:sz w:val="22"/>
          <w:szCs w:val="22"/>
          <w:lang w:val="en-US"/>
        </w:rPr>
      </w:pPr>
    </w:p>
    <w:p w14:paraId="5F0C285C" w14:textId="77777777" w:rsidR="00F95568" w:rsidRPr="00E94D02" w:rsidRDefault="00F95568" w:rsidP="00E94D02">
      <w:pPr>
        <w:rPr>
          <w:sz w:val="22"/>
          <w:szCs w:val="22"/>
          <w:lang w:val="en-US"/>
        </w:rPr>
      </w:pPr>
    </w:p>
    <w:p w14:paraId="5F33BF85" w14:textId="77777777" w:rsidR="00F95568" w:rsidRPr="00E94D02" w:rsidRDefault="00F95568" w:rsidP="00E94D02">
      <w:pPr>
        <w:rPr>
          <w:sz w:val="22"/>
          <w:szCs w:val="22"/>
          <w:lang w:val="en-US"/>
        </w:rPr>
      </w:pPr>
    </w:p>
    <w:p w14:paraId="08A9097A" w14:textId="682FB103" w:rsidR="00256094" w:rsidRPr="00E94D02" w:rsidRDefault="00F31D24" w:rsidP="005370F3">
      <w:pPr>
        <w:rPr>
          <w:color w:val="000000" w:themeColor="text1"/>
          <w:sz w:val="22"/>
          <w:szCs w:val="22"/>
          <w:u w:color="000000"/>
          <w:lang w:val="en-US" w:eastAsia="en-US"/>
        </w:rPr>
      </w:pPr>
      <w:r w:rsidRPr="00E94D02">
        <w:rPr>
          <w:sz w:val="22"/>
          <w:szCs w:val="22"/>
          <w:lang w:val="en-US"/>
        </w:rPr>
        <w:br w:type="column"/>
      </w:r>
      <w:bookmarkEnd w:id="0"/>
    </w:p>
    <w:sdt>
      <w:sdtPr>
        <w:rPr>
          <w:rFonts w:ascii="Times New Roman" w:eastAsia="Times New Roman" w:hAnsi="Times New Roman" w:cs="Times New Roman"/>
          <w:color w:val="auto"/>
          <w:sz w:val="22"/>
          <w:szCs w:val="22"/>
          <w:lang w:val="en-IN" w:eastAsia="en-IN"/>
        </w:rPr>
        <w:id w:val="1463847105"/>
        <w:docPartObj>
          <w:docPartGallery w:val="Table of Contents"/>
          <w:docPartUnique/>
        </w:docPartObj>
      </w:sdtPr>
      <w:sdtEndPr>
        <w:rPr>
          <w:noProof/>
        </w:rPr>
      </w:sdtEndPr>
      <w:sdtContent>
        <w:p w14:paraId="57DD4DE8" w14:textId="03FDC3F2" w:rsidR="00256094" w:rsidRPr="00E94D02" w:rsidRDefault="00297F37" w:rsidP="00E94D02">
          <w:pPr>
            <w:pStyle w:val="TOCHeading"/>
            <w:spacing w:before="0" w:line="360" w:lineRule="auto"/>
            <w:jc w:val="center"/>
            <w:rPr>
              <w:rFonts w:ascii="Times New Roman" w:hAnsi="Times New Roman" w:cs="Times New Roman"/>
              <w:b/>
              <w:bCs/>
              <w:color w:val="000000" w:themeColor="text1"/>
              <w:sz w:val="22"/>
              <w:szCs w:val="22"/>
            </w:rPr>
          </w:pPr>
          <w:r w:rsidRPr="00E94D02">
            <w:rPr>
              <w:rFonts w:ascii="Times New Roman" w:hAnsi="Times New Roman" w:cs="Times New Roman"/>
              <w:b/>
              <w:bCs/>
              <w:color w:val="000000" w:themeColor="text1"/>
              <w:sz w:val="22"/>
              <w:szCs w:val="22"/>
            </w:rPr>
            <w:t>TABLE OF CONTENTS</w:t>
          </w:r>
        </w:p>
        <w:p w14:paraId="1925CA85" w14:textId="76058CDA" w:rsidR="00487397" w:rsidRPr="00E94D02" w:rsidRDefault="00256094" w:rsidP="00E94D02">
          <w:pPr>
            <w:pStyle w:val="TOC1"/>
            <w:tabs>
              <w:tab w:val="right" w:leader="dot" w:pos="9710"/>
            </w:tabs>
            <w:spacing w:after="0" w:line="360" w:lineRule="auto"/>
            <w:rPr>
              <w:rFonts w:eastAsiaTheme="minorEastAsia"/>
              <w:noProof/>
              <w:kern w:val="2"/>
              <w:sz w:val="22"/>
              <w:szCs w:val="22"/>
              <w:lang w:val="en-US" w:eastAsia="en-US"/>
              <w14:ligatures w14:val="standardContextual"/>
            </w:rPr>
          </w:pPr>
          <w:r w:rsidRPr="00E94D02">
            <w:rPr>
              <w:sz w:val="22"/>
              <w:szCs w:val="22"/>
            </w:rPr>
            <w:fldChar w:fldCharType="begin"/>
          </w:r>
          <w:r w:rsidRPr="00E94D02">
            <w:rPr>
              <w:sz w:val="22"/>
              <w:szCs w:val="22"/>
            </w:rPr>
            <w:instrText xml:space="preserve"> TOC \o "1-3" \h \z \u </w:instrText>
          </w:r>
          <w:r w:rsidRPr="00E94D02">
            <w:rPr>
              <w:sz w:val="22"/>
              <w:szCs w:val="22"/>
            </w:rPr>
            <w:fldChar w:fldCharType="separate"/>
          </w:r>
          <w:hyperlink w:anchor="_Toc240969031" w:history="1">
            <w:r w:rsidR="00487397" w:rsidRPr="00E94D02">
              <w:rPr>
                <w:rStyle w:val="Hyperlink"/>
                <w:rFonts w:eastAsia="Calibri"/>
                <w:noProof/>
                <w:sz w:val="22"/>
                <w:szCs w:val="22"/>
              </w:rPr>
              <w:t>1. INTRODUCTION</w:t>
            </w:r>
            <w:r w:rsidR="00487397" w:rsidRPr="00E94D02">
              <w:rPr>
                <w:noProof/>
                <w:webHidden/>
                <w:sz w:val="22"/>
                <w:szCs w:val="22"/>
              </w:rPr>
              <w:tab/>
            </w:r>
            <w:r w:rsidR="00487397" w:rsidRPr="00E94D02">
              <w:rPr>
                <w:noProof/>
                <w:webHidden/>
                <w:sz w:val="22"/>
                <w:szCs w:val="22"/>
              </w:rPr>
              <w:fldChar w:fldCharType="begin"/>
            </w:r>
            <w:r w:rsidR="00487397" w:rsidRPr="00E94D02">
              <w:rPr>
                <w:noProof/>
                <w:webHidden/>
                <w:sz w:val="22"/>
                <w:szCs w:val="22"/>
              </w:rPr>
              <w:instrText xml:space="preserve"> PAGEREF _Toc240969031 \h </w:instrText>
            </w:r>
            <w:r w:rsidR="00487397" w:rsidRPr="00E94D02">
              <w:rPr>
                <w:noProof/>
                <w:webHidden/>
                <w:sz w:val="22"/>
                <w:szCs w:val="22"/>
              </w:rPr>
            </w:r>
            <w:r w:rsidR="00487397" w:rsidRPr="00E94D02">
              <w:rPr>
                <w:noProof/>
                <w:webHidden/>
                <w:sz w:val="22"/>
                <w:szCs w:val="22"/>
              </w:rPr>
              <w:fldChar w:fldCharType="separate"/>
            </w:r>
            <w:r w:rsidR="00EF58A0">
              <w:rPr>
                <w:noProof/>
                <w:webHidden/>
                <w:sz w:val="22"/>
                <w:szCs w:val="22"/>
              </w:rPr>
              <w:t>5</w:t>
            </w:r>
            <w:r w:rsidR="00487397" w:rsidRPr="00E94D02">
              <w:rPr>
                <w:noProof/>
                <w:webHidden/>
                <w:sz w:val="22"/>
                <w:szCs w:val="22"/>
              </w:rPr>
              <w:fldChar w:fldCharType="end"/>
            </w:r>
          </w:hyperlink>
        </w:p>
        <w:p w14:paraId="59D716AC" w14:textId="788CE8A5" w:rsidR="00487397" w:rsidRPr="00E94D02" w:rsidRDefault="00487397" w:rsidP="00E94D02">
          <w:pPr>
            <w:pStyle w:val="TOC1"/>
            <w:tabs>
              <w:tab w:val="right" w:leader="dot" w:pos="9710"/>
            </w:tabs>
            <w:spacing w:after="0" w:line="360" w:lineRule="auto"/>
            <w:rPr>
              <w:rFonts w:eastAsiaTheme="minorEastAsia"/>
              <w:noProof/>
              <w:kern w:val="2"/>
              <w:sz w:val="22"/>
              <w:szCs w:val="22"/>
              <w:lang w:val="en-US" w:eastAsia="en-US"/>
              <w14:ligatures w14:val="standardContextual"/>
            </w:rPr>
          </w:pPr>
          <w:hyperlink w:anchor="_Toc240969032" w:history="1">
            <w:r w:rsidRPr="00E94D02">
              <w:rPr>
                <w:rStyle w:val="Hyperlink"/>
                <w:rFonts w:eastAsia="Calibri"/>
                <w:noProof/>
                <w:sz w:val="22"/>
                <w:szCs w:val="22"/>
              </w:rPr>
              <w:t>2. OBJECTIVES</w:t>
            </w:r>
            <w:r w:rsidRPr="00E94D02">
              <w:rPr>
                <w:noProof/>
                <w:webHidden/>
                <w:sz w:val="22"/>
                <w:szCs w:val="22"/>
              </w:rPr>
              <w:tab/>
            </w:r>
            <w:r w:rsidRPr="00E94D02">
              <w:rPr>
                <w:noProof/>
                <w:webHidden/>
                <w:sz w:val="22"/>
                <w:szCs w:val="22"/>
              </w:rPr>
              <w:fldChar w:fldCharType="begin"/>
            </w:r>
            <w:r w:rsidRPr="00E94D02">
              <w:rPr>
                <w:noProof/>
                <w:webHidden/>
                <w:sz w:val="22"/>
                <w:szCs w:val="22"/>
              </w:rPr>
              <w:instrText xml:space="preserve"> PAGEREF _Toc240969032 \h </w:instrText>
            </w:r>
            <w:r w:rsidRPr="00E94D02">
              <w:rPr>
                <w:noProof/>
                <w:webHidden/>
                <w:sz w:val="22"/>
                <w:szCs w:val="22"/>
              </w:rPr>
            </w:r>
            <w:r w:rsidRPr="00E94D02">
              <w:rPr>
                <w:noProof/>
                <w:webHidden/>
                <w:sz w:val="22"/>
                <w:szCs w:val="22"/>
              </w:rPr>
              <w:fldChar w:fldCharType="separate"/>
            </w:r>
            <w:r w:rsidR="00EF58A0">
              <w:rPr>
                <w:noProof/>
                <w:webHidden/>
                <w:sz w:val="22"/>
                <w:szCs w:val="22"/>
              </w:rPr>
              <w:t>5</w:t>
            </w:r>
            <w:r w:rsidRPr="00E94D02">
              <w:rPr>
                <w:noProof/>
                <w:webHidden/>
                <w:sz w:val="22"/>
                <w:szCs w:val="22"/>
              </w:rPr>
              <w:fldChar w:fldCharType="end"/>
            </w:r>
          </w:hyperlink>
        </w:p>
        <w:p w14:paraId="2B8DB3D4" w14:textId="549E1605" w:rsidR="00487397" w:rsidRPr="00E94D02" w:rsidRDefault="00487397" w:rsidP="00E94D02">
          <w:pPr>
            <w:pStyle w:val="TOC1"/>
            <w:tabs>
              <w:tab w:val="right" w:leader="dot" w:pos="9710"/>
            </w:tabs>
            <w:spacing w:after="0" w:line="360" w:lineRule="auto"/>
            <w:rPr>
              <w:rFonts w:eastAsiaTheme="minorEastAsia"/>
              <w:noProof/>
              <w:kern w:val="2"/>
              <w:sz w:val="22"/>
              <w:szCs w:val="22"/>
              <w:lang w:val="en-US" w:eastAsia="en-US"/>
              <w14:ligatures w14:val="standardContextual"/>
            </w:rPr>
          </w:pPr>
          <w:hyperlink w:anchor="_Toc240969033" w:history="1">
            <w:r w:rsidRPr="00E94D02">
              <w:rPr>
                <w:rStyle w:val="Hyperlink"/>
                <w:rFonts w:eastAsia="Calibri"/>
                <w:noProof/>
                <w:sz w:val="22"/>
                <w:szCs w:val="22"/>
              </w:rPr>
              <w:t>3. APPLICABILITY</w:t>
            </w:r>
            <w:r w:rsidRPr="00E94D02">
              <w:rPr>
                <w:noProof/>
                <w:webHidden/>
                <w:sz w:val="22"/>
                <w:szCs w:val="22"/>
              </w:rPr>
              <w:tab/>
            </w:r>
            <w:r w:rsidRPr="00E94D02">
              <w:rPr>
                <w:noProof/>
                <w:webHidden/>
                <w:sz w:val="22"/>
                <w:szCs w:val="22"/>
              </w:rPr>
              <w:fldChar w:fldCharType="begin"/>
            </w:r>
            <w:r w:rsidRPr="00E94D02">
              <w:rPr>
                <w:noProof/>
                <w:webHidden/>
                <w:sz w:val="22"/>
                <w:szCs w:val="22"/>
              </w:rPr>
              <w:instrText xml:space="preserve"> PAGEREF _Toc240969033 \h </w:instrText>
            </w:r>
            <w:r w:rsidRPr="00E94D02">
              <w:rPr>
                <w:noProof/>
                <w:webHidden/>
                <w:sz w:val="22"/>
                <w:szCs w:val="22"/>
              </w:rPr>
            </w:r>
            <w:r w:rsidRPr="00E94D02">
              <w:rPr>
                <w:noProof/>
                <w:webHidden/>
                <w:sz w:val="22"/>
                <w:szCs w:val="22"/>
              </w:rPr>
              <w:fldChar w:fldCharType="separate"/>
            </w:r>
            <w:r w:rsidR="00EF58A0">
              <w:rPr>
                <w:noProof/>
                <w:webHidden/>
                <w:sz w:val="22"/>
                <w:szCs w:val="22"/>
              </w:rPr>
              <w:t>5</w:t>
            </w:r>
            <w:r w:rsidRPr="00E94D02">
              <w:rPr>
                <w:noProof/>
                <w:webHidden/>
                <w:sz w:val="22"/>
                <w:szCs w:val="22"/>
              </w:rPr>
              <w:fldChar w:fldCharType="end"/>
            </w:r>
          </w:hyperlink>
        </w:p>
        <w:p w14:paraId="7638A2B4" w14:textId="07F84DDE" w:rsidR="00487397" w:rsidRPr="00E94D02" w:rsidRDefault="00487397" w:rsidP="00E94D02">
          <w:pPr>
            <w:pStyle w:val="TOC1"/>
            <w:tabs>
              <w:tab w:val="right" w:leader="dot" w:pos="9710"/>
            </w:tabs>
            <w:spacing w:after="0" w:line="360" w:lineRule="auto"/>
            <w:rPr>
              <w:rFonts w:eastAsiaTheme="minorEastAsia"/>
              <w:noProof/>
              <w:kern w:val="2"/>
              <w:sz w:val="22"/>
              <w:szCs w:val="22"/>
              <w:lang w:val="en-US" w:eastAsia="en-US"/>
              <w14:ligatures w14:val="standardContextual"/>
            </w:rPr>
          </w:pPr>
          <w:hyperlink w:anchor="_Toc240969034" w:history="1">
            <w:r w:rsidRPr="00E94D02">
              <w:rPr>
                <w:rStyle w:val="Hyperlink"/>
                <w:rFonts w:eastAsia="Calibri"/>
                <w:noProof/>
                <w:sz w:val="22"/>
                <w:szCs w:val="22"/>
              </w:rPr>
              <w:t>4. CUSTOMER SERVICE STANDARDS</w:t>
            </w:r>
            <w:r w:rsidRPr="00E94D02">
              <w:rPr>
                <w:noProof/>
                <w:webHidden/>
                <w:sz w:val="22"/>
                <w:szCs w:val="22"/>
              </w:rPr>
              <w:tab/>
            </w:r>
            <w:r w:rsidRPr="00E94D02">
              <w:rPr>
                <w:noProof/>
                <w:webHidden/>
                <w:sz w:val="22"/>
                <w:szCs w:val="22"/>
              </w:rPr>
              <w:fldChar w:fldCharType="begin"/>
            </w:r>
            <w:r w:rsidRPr="00E94D02">
              <w:rPr>
                <w:noProof/>
                <w:webHidden/>
                <w:sz w:val="22"/>
                <w:szCs w:val="22"/>
              </w:rPr>
              <w:instrText xml:space="preserve"> PAGEREF _Toc240969034 \h </w:instrText>
            </w:r>
            <w:r w:rsidRPr="00E94D02">
              <w:rPr>
                <w:noProof/>
                <w:webHidden/>
                <w:sz w:val="22"/>
                <w:szCs w:val="22"/>
              </w:rPr>
            </w:r>
            <w:r w:rsidRPr="00E94D02">
              <w:rPr>
                <w:noProof/>
                <w:webHidden/>
                <w:sz w:val="22"/>
                <w:szCs w:val="22"/>
              </w:rPr>
              <w:fldChar w:fldCharType="separate"/>
            </w:r>
            <w:r w:rsidR="00EF58A0">
              <w:rPr>
                <w:noProof/>
                <w:webHidden/>
                <w:sz w:val="22"/>
                <w:szCs w:val="22"/>
              </w:rPr>
              <w:t>6</w:t>
            </w:r>
            <w:r w:rsidRPr="00E94D02">
              <w:rPr>
                <w:noProof/>
                <w:webHidden/>
                <w:sz w:val="22"/>
                <w:szCs w:val="22"/>
              </w:rPr>
              <w:fldChar w:fldCharType="end"/>
            </w:r>
          </w:hyperlink>
        </w:p>
        <w:p w14:paraId="75C6D9A9" w14:textId="50ECA69E" w:rsidR="00487397" w:rsidRPr="00E94D02" w:rsidRDefault="00487397" w:rsidP="00E94D02">
          <w:pPr>
            <w:pStyle w:val="TOC1"/>
            <w:tabs>
              <w:tab w:val="right" w:leader="dot" w:pos="9710"/>
            </w:tabs>
            <w:spacing w:after="0" w:line="360" w:lineRule="auto"/>
            <w:rPr>
              <w:rFonts w:eastAsiaTheme="minorEastAsia"/>
              <w:noProof/>
              <w:kern w:val="2"/>
              <w:sz w:val="22"/>
              <w:szCs w:val="22"/>
              <w:lang w:val="en-US" w:eastAsia="en-US"/>
              <w14:ligatures w14:val="standardContextual"/>
            </w:rPr>
          </w:pPr>
          <w:hyperlink w:anchor="_Toc240969035" w:history="1">
            <w:r w:rsidRPr="00E94D02">
              <w:rPr>
                <w:rStyle w:val="Hyperlink"/>
                <w:rFonts w:eastAsia="Calibri"/>
                <w:noProof/>
                <w:sz w:val="22"/>
                <w:szCs w:val="22"/>
              </w:rPr>
              <w:t>5. CONSUMER PROTECTION COMMITTEE (CPC) OF THE BOARD</w:t>
            </w:r>
            <w:r w:rsidRPr="00E94D02">
              <w:rPr>
                <w:noProof/>
                <w:webHidden/>
                <w:sz w:val="22"/>
                <w:szCs w:val="22"/>
              </w:rPr>
              <w:tab/>
            </w:r>
            <w:r w:rsidRPr="00E94D02">
              <w:rPr>
                <w:noProof/>
                <w:webHidden/>
                <w:sz w:val="22"/>
                <w:szCs w:val="22"/>
              </w:rPr>
              <w:fldChar w:fldCharType="begin"/>
            </w:r>
            <w:r w:rsidRPr="00E94D02">
              <w:rPr>
                <w:noProof/>
                <w:webHidden/>
                <w:sz w:val="22"/>
                <w:szCs w:val="22"/>
              </w:rPr>
              <w:instrText xml:space="preserve"> PAGEREF _Toc240969035 \h </w:instrText>
            </w:r>
            <w:r w:rsidRPr="00E94D02">
              <w:rPr>
                <w:noProof/>
                <w:webHidden/>
                <w:sz w:val="22"/>
                <w:szCs w:val="22"/>
              </w:rPr>
            </w:r>
            <w:r w:rsidRPr="00E94D02">
              <w:rPr>
                <w:noProof/>
                <w:webHidden/>
                <w:sz w:val="22"/>
                <w:szCs w:val="22"/>
              </w:rPr>
              <w:fldChar w:fldCharType="separate"/>
            </w:r>
            <w:r w:rsidR="00EF58A0">
              <w:rPr>
                <w:noProof/>
                <w:webHidden/>
                <w:sz w:val="22"/>
                <w:szCs w:val="22"/>
              </w:rPr>
              <w:t>6</w:t>
            </w:r>
            <w:r w:rsidRPr="00E94D02">
              <w:rPr>
                <w:noProof/>
                <w:webHidden/>
                <w:sz w:val="22"/>
                <w:szCs w:val="22"/>
              </w:rPr>
              <w:fldChar w:fldCharType="end"/>
            </w:r>
          </w:hyperlink>
        </w:p>
        <w:p w14:paraId="6899156A" w14:textId="00B554D3" w:rsidR="00487397" w:rsidRPr="00E94D02" w:rsidRDefault="00487397" w:rsidP="00E94D02">
          <w:pPr>
            <w:pStyle w:val="TOC1"/>
            <w:tabs>
              <w:tab w:val="right" w:leader="dot" w:pos="9710"/>
            </w:tabs>
            <w:spacing w:after="0" w:line="360" w:lineRule="auto"/>
            <w:rPr>
              <w:rFonts w:eastAsiaTheme="minorEastAsia"/>
              <w:noProof/>
              <w:kern w:val="2"/>
              <w:sz w:val="22"/>
              <w:szCs w:val="22"/>
              <w:lang w:val="en-US" w:eastAsia="en-US"/>
              <w14:ligatures w14:val="standardContextual"/>
            </w:rPr>
          </w:pPr>
          <w:hyperlink w:anchor="_Toc240969036" w:history="1">
            <w:r w:rsidRPr="00E94D02">
              <w:rPr>
                <w:rStyle w:val="Hyperlink"/>
                <w:rFonts w:eastAsia="Calibri"/>
                <w:noProof/>
                <w:sz w:val="22"/>
                <w:szCs w:val="22"/>
              </w:rPr>
              <w:t>6. CUSTOMER GRIEVANCE REDRESSAL MECHANISM</w:t>
            </w:r>
            <w:r w:rsidRPr="00E94D02">
              <w:rPr>
                <w:noProof/>
                <w:webHidden/>
                <w:sz w:val="22"/>
                <w:szCs w:val="22"/>
              </w:rPr>
              <w:tab/>
            </w:r>
            <w:r w:rsidRPr="00E94D02">
              <w:rPr>
                <w:noProof/>
                <w:webHidden/>
                <w:sz w:val="22"/>
                <w:szCs w:val="22"/>
              </w:rPr>
              <w:fldChar w:fldCharType="begin"/>
            </w:r>
            <w:r w:rsidRPr="00E94D02">
              <w:rPr>
                <w:noProof/>
                <w:webHidden/>
                <w:sz w:val="22"/>
                <w:szCs w:val="22"/>
              </w:rPr>
              <w:instrText xml:space="preserve"> PAGEREF _Toc240969036 \h </w:instrText>
            </w:r>
            <w:r w:rsidRPr="00E94D02">
              <w:rPr>
                <w:noProof/>
                <w:webHidden/>
                <w:sz w:val="22"/>
                <w:szCs w:val="22"/>
              </w:rPr>
            </w:r>
            <w:r w:rsidRPr="00E94D02">
              <w:rPr>
                <w:noProof/>
                <w:webHidden/>
                <w:sz w:val="22"/>
                <w:szCs w:val="22"/>
              </w:rPr>
              <w:fldChar w:fldCharType="separate"/>
            </w:r>
            <w:r w:rsidR="00EF58A0">
              <w:rPr>
                <w:noProof/>
                <w:webHidden/>
                <w:sz w:val="22"/>
                <w:szCs w:val="22"/>
              </w:rPr>
              <w:t>7</w:t>
            </w:r>
            <w:r w:rsidRPr="00E94D02">
              <w:rPr>
                <w:noProof/>
                <w:webHidden/>
                <w:sz w:val="22"/>
                <w:szCs w:val="22"/>
              </w:rPr>
              <w:fldChar w:fldCharType="end"/>
            </w:r>
          </w:hyperlink>
        </w:p>
        <w:p w14:paraId="53D7686F" w14:textId="2636731F" w:rsidR="00487397" w:rsidRPr="00E94D02" w:rsidRDefault="00487397" w:rsidP="00E94D02">
          <w:pPr>
            <w:pStyle w:val="TOC1"/>
            <w:tabs>
              <w:tab w:val="right" w:leader="dot" w:pos="9710"/>
            </w:tabs>
            <w:spacing w:after="0" w:line="360" w:lineRule="auto"/>
            <w:rPr>
              <w:rFonts w:eastAsiaTheme="minorEastAsia"/>
              <w:noProof/>
              <w:kern w:val="2"/>
              <w:sz w:val="22"/>
              <w:szCs w:val="22"/>
              <w:lang w:val="en-US" w:eastAsia="en-US"/>
              <w14:ligatures w14:val="standardContextual"/>
            </w:rPr>
          </w:pPr>
          <w:hyperlink w:anchor="_Toc240969037" w:history="1">
            <w:r w:rsidRPr="00E94D02">
              <w:rPr>
                <w:rStyle w:val="Hyperlink"/>
                <w:rFonts w:eastAsia="Calibri"/>
                <w:noProof/>
                <w:sz w:val="22"/>
                <w:szCs w:val="22"/>
              </w:rPr>
              <w:t>7. TIMELINES FOR COMPLAINT RESOLUTION</w:t>
            </w:r>
            <w:r w:rsidRPr="00E94D02">
              <w:rPr>
                <w:noProof/>
                <w:webHidden/>
                <w:sz w:val="22"/>
                <w:szCs w:val="22"/>
              </w:rPr>
              <w:tab/>
            </w:r>
            <w:r w:rsidRPr="00E94D02">
              <w:rPr>
                <w:noProof/>
                <w:webHidden/>
                <w:sz w:val="22"/>
                <w:szCs w:val="22"/>
              </w:rPr>
              <w:fldChar w:fldCharType="begin"/>
            </w:r>
            <w:r w:rsidRPr="00E94D02">
              <w:rPr>
                <w:noProof/>
                <w:webHidden/>
                <w:sz w:val="22"/>
                <w:szCs w:val="22"/>
              </w:rPr>
              <w:instrText xml:space="preserve"> PAGEREF _Toc240969037 \h </w:instrText>
            </w:r>
            <w:r w:rsidRPr="00E94D02">
              <w:rPr>
                <w:noProof/>
                <w:webHidden/>
                <w:sz w:val="22"/>
                <w:szCs w:val="22"/>
              </w:rPr>
            </w:r>
            <w:r w:rsidRPr="00E94D02">
              <w:rPr>
                <w:noProof/>
                <w:webHidden/>
                <w:sz w:val="22"/>
                <w:szCs w:val="22"/>
              </w:rPr>
              <w:fldChar w:fldCharType="separate"/>
            </w:r>
            <w:r w:rsidR="00EF58A0">
              <w:rPr>
                <w:noProof/>
                <w:webHidden/>
                <w:sz w:val="22"/>
                <w:szCs w:val="22"/>
              </w:rPr>
              <w:t>8</w:t>
            </w:r>
            <w:r w:rsidRPr="00E94D02">
              <w:rPr>
                <w:noProof/>
                <w:webHidden/>
                <w:sz w:val="22"/>
                <w:szCs w:val="22"/>
              </w:rPr>
              <w:fldChar w:fldCharType="end"/>
            </w:r>
          </w:hyperlink>
        </w:p>
        <w:p w14:paraId="09CE5DDE" w14:textId="08B6B317" w:rsidR="00487397" w:rsidRPr="00E94D02" w:rsidRDefault="00487397" w:rsidP="00E94D02">
          <w:pPr>
            <w:pStyle w:val="TOC1"/>
            <w:tabs>
              <w:tab w:val="right" w:leader="dot" w:pos="9710"/>
            </w:tabs>
            <w:spacing w:after="0" w:line="360" w:lineRule="auto"/>
            <w:rPr>
              <w:rFonts w:eastAsiaTheme="minorEastAsia"/>
              <w:noProof/>
              <w:kern w:val="2"/>
              <w:sz w:val="22"/>
              <w:szCs w:val="22"/>
              <w:lang w:val="en-US" w:eastAsia="en-US"/>
              <w14:ligatures w14:val="standardContextual"/>
            </w:rPr>
          </w:pPr>
          <w:hyperlink w:anchor="_Toc240969038" w:history="1">
            <w:r w:rsidRPr="00E94D02">
              <w:rPr>
                <w:rStyle w:val="Hyperlink"/>
                <w:rFonts w:eastAsia="Calibri"/>
                <w:noProof/>
                <w:sz w:val="22"/>
                <w:szCs w:val="22"/>
              </w:rPr>
              <w:t>8. CREDIT INFORMATION REPORTING RELATED GRIEVANCES</w:t>
            </w:r>
            <w:r w:rsidRPr="00E94D02">
              <w:rPr>
                <w:noProof/>
                <w:webHidden/>
                <w:sz w:val="22"/>
                <w:szCs w:val="22"/>
              </w:rPr>
              <w:tab/>
            </w:r>
            <w:r w:rsidRPr="00E94D02">
              <w:rPr>
                <w:noProof/>
                <w:webHidden/>
                <w:sz w:val="22"/>
                <w:szCs w:val="22"/>
              </w:rPr>
              <w:fldChar w:fldCharType="begin"/>
            </w:r>
            <w:r w:rsidRPr="00E94D02">
              <w:rPr>
                <w:noProof/>
                <w:webHidden/>
                <w:sz w:val="22"/>
                <w:szCs w:val="22"/>
              </w:rPr>
              <w:instrText xml:space="preserve"> PAGEREF _Toc240969038 \h </w:instrText>
            </w:r>
            <w:r w:rsidRPr="00E94D02">
              <w:rPr>
                <w:noProof/>
                <w:webHidden/>
                <w:sz w:val="22"/>
                <w:szCs w:val="22"/>
              </w:rPr>
            </w:r>
            <w:r w:rsidRPr="00E94D02">
              <w:rPr>
                <w:noProof/>
                <w:webHidden/>
                <w:sz w:val="22"/>
                <w:szCs w:val="22"/>
              </w:rPr>
              <w:fldChar w:fldCharType="separate"/>
            </w:r>
            <w:r w:rsidR="00EF58A0">
              <w:rPr>
                <w:noProof/>
                <w:webHidden/>
                <w:sz w:val="22"/>
                <w:szCs w:val="22"/>
              </w:rPr>
              <w:t>8</w:t>
            </w:r>
            <w:r w:rsidRPr="00E94D02">
              <w:rPr>
                <w:noProof/>
                <w:webHidden/>
                <w:sz w:val="22"/>
                <w:szCs w:val="22"/>
              </w:rPr>
              <w:fldChar w:fldCharType="end"/>
            </w:r>
          </w:hyperlink>
        </w:p>
        <w:p w14:paraId="4CF3C492" w14:textId="19C61436" w:rsidR="00487397" w:rsidRPr="00E94D02" w:rsidRDefault="00487397" w:rsidP="00E94D02">
          <w:pPr>
            <w:pStyle w:val="TOC1"/>
            <w:tabs>
              <w:tab w:val="right" w:leader="dot" w:pos="9710"/>
            </w:tabs>
            <w:spacing w:after="0" w:line="360" w:lineRule="auto"/>
            <w:rPr>
              <w:rFonts w:eastAsiaTheme="minorEastAsia"/>
              <w:noProof/>
              <w:kern w:val="2"/>
              <w:sz w:val="22"/>
              <w:szCs w:val="22"/>
              <w:lang w:val="en-US" w:eastAsia="en-US"/>
              <w14:ligatures w14:val="standardContextual"/>
            </w:rPr>
          </w:pPr>
          <w:hyperlink w:anchor="_Toc240969039" w:history="1">
            <w:r w:rsidRPr="00E94D02">
              <w:rPr>
                <w:rStyle w:val="Hyperlink"/>
                <w:rFonts w:eastAsia="Calibri"/>
                <w:noProof/>
                <w:sz w:val="22"/>
                <w:szCs w:val="22"/>
              </w:rPr>
              <w:t>10. ROLES AND RESPONSIBILITIES</w:t>
            </w:r>
            <w:r w:rsidRPr="00E94D02">
              <w:rPr>
                <w:noProof/>
                <w:webHidden/>
                <w:sz w:val="22"/>
                <w:szCs w:val="22"/>
              </w:rPr>
              <w:tab/>
            </w:r>
            <w:r w:rsidRPr="00E94D02">
              <w:rPr>
                <w:noProof/>
                <w:webHidden/>
                <w:sz w:val="22"/>
                <w:szCs w:val="22"/>
              </w:rPr>
              <w:fldChar w:fldCharType="begin"/>
            </w:r>
            <w:r w:rsidRPr="00E94D02">
              <w:rPr>
                <w:noProof/>
                <w:webHidden/>
                <w:sz w:val="22"/>
                <w:szCs w:val="22"/>
              </w:rPr>
              <w:instrText xml:space="preserve"> PAGEREF _Toc240969039 \h </w:instrText>
            </w:r>
            <w:r w:rsidRPr="00E94D02">
              <w:rPr>
                <w:noProof/>
                <w:webHidden/>
                <w:sz w:val="22"/>
                <w:szCs w:val="22"/>
              </w:rPr>
            </w:r>
            <w:r w:rsidRPr="00E94D02">
              <w:rPr>
                <w:noProof/>
                <w:webHidden/>
                <w:sz w:val="22"/>
                <w:szCs w:val="22"/>
              </w:rPr>
              <w:fldChar w:fldCharType="separate"/>
            </w:r>
            <w:r w:rsidR="00EF58A0">
              <w:rPr>
                <w:noProof/>
                <w:webHidden/>
                <w:sz w:val="22"/>
                <w:szCs w:val="22"/>
              </w:rPr>
              <w:t>10</w:t>
            </w:r>
            <w:r w:rsidRPr="00E94D02">
              <w:rPr>
                <w:noProof/>
                <w:webHidden/>
                <w:sz w:val="22"/>
                <w:szCs w:val="22"/>
              </w:rPr>
              <w:fldChar w:fldCharType="end"/>
            </w:r>
          </w:hyperlink>
        </w:p>
        <w:p w14:paraId="3EC8F459" w14:textId="702EB92D" w:rsidR="00487397" w:rsidRPr="00E94D02" w:rsidRDefault="00487397" w:rsidP="00E94D02">
          <w:pPr>
            <w:pStyle w:val="TOC1"/>
            <w:tabs>
              <w:tab w:val="right" w:leader="dot" w:pos="9710"/>
            </w:tabs>
            <w:spacing w:after="0" w:line="360" w:lineRule="auto"/>
            <w:rPr>
              <w:rFonts w:eastAsiaTheme="minorEastAsia"/>
              <w:noProof/>
              <w:kern w:val="2"/>
              <w:sz w:val="22"/>
              <w:szCs w:val="22"/>
              <w:lang w:val="en-US" w:eastAsia="en-US"/>
              <w14:ligatures w14:val="standardContextual"/>
            </w:rPr>
          </w:pPr>
          <w:hyperlink w:anchor="_Toc240969040" w:history="1">
            <w:r w:rsidRPr="00E94D02">
              <w:rPr>
                <w:rStyle w:val="Hyperlink"/>
                <w:rFonts w:eastAsia="Calibri"/>
                <w:noProof/>
                <w:sz w:val="22"/>
                <w:szCs w:val="22"/>
              </w:rPr>
              <w:t>11. MONITORING AND REPORTING</w:t>
            </w:r>
            <w:r w:rsidRPr="00E94D02">
              <w:rPr>
                <w:noProof/>
                <w:webHidden/>
                <w:sz w:val="22"/>
                <w:szCs w:val="22"/>
              </w:rPr>
              <w:tab/>
            </w:r>
            <w:r w:rsidRPr="00E94D02">
              <w:rPr>
                <w:noProof/>
                <w:webHidden/>
                <w:sz w:val="22"/>
                <w:szCs w:val="22"/>
              </w:rPr>
              <w:fldChar w:fldCharType="begin"/>
            </w:r>
            <w:r w:rsidRPr="00E94D02">
              <w:rPr>
                <w:noProof/>
                <w:webHidden/>
                <w:sz w:val="22"/>
                <w:szCs w:val="22"/>
              </w:rPr>
              <w:instrText xml:space="preserve"> PAGEREF _Toc240969040 \h </w:instrText>
            </w:r>
            <w:r w:rsidRPr="00E94D02">
              <w:rPr>
                <w:noProof/>
                <w:webHidden/>
                <w:sz w:val="22"/>
                <w:szCs w:val="22"/>
              </w:rPr>
            </w:r>
            <w:r w:rsidRPr="00E94D02">
              <w:rPr>
                <w:noProof/>
                <w:webHidden/>
                <w:sz w:val="22"/>
                <w:szCs w:val="22"/>
              </w:rPr>
              <w:fldChar w:fldCharType="separate"/>
            </w:r>
            <w:r w:rsidR="00EF58A0">
              <w:rPr>
                <w:noProof/>
                <w:webHidden/>
                <w:sz w:val="22"/>
                <w:szCs w:val="22"/>
              </w:rPr>
              <w:t>10</w:t>
            </w:r>
            <w:r w:rsidRPr="00E94D02">
              <w:rPr>
                <w:noProof/>
                <w:webHidden/>
                <w:sz w:val="22"/>
                <w:szCs w:val="22"/>
              </w:rPr>
              <w:fldChar w:fldCharType="end"/>
            </w:r>
          </w:hyperlink>
        </w:p>
        <w:p w14:paraId="3E52D5F8" w14:textId="7941FFEA" w:rsidR="00487397" w:rsidRPr="00E94D02" w:rsidRDefault="00487397" w:rsidP="00E94D02">
          <w:pPr>
            <w:pStyle w:val="TOC1"/>
            <w:tabs>
              <w:tab w:val="right" w:leader="dot" w:pos="9710"/>
            </w:tabs>
            <w:spacing w:after="0" w:line="360" w:lineRule="auto"/>
            <w:rPr>
              <w:rFonts w:eastAsiaTheme="minorEastAsia"/>
              <w:noProof/>
              <w:kern w:val="2"/>
              <w:sz w:val="22"/>
              <w:szCs w:val="22"/>
              <w:lang w:val="en-US" w:eastAsia="en-US"/>
              <w14:ligatures w14:val="standardContextual"/>
            </w:rPr>
          </w:pPr>
          <w:hyperlink w:anchor="_Toc240969041" w:history="1">
            <w:r w:rsidRPr="00E94D02">
              <w:rPr>
                <w:rStyle w:val="Hyperlink"/>
                <w:rFonts w:eastAsia="Calibri"/>
                <w:noProof/>
                <w:sz w:val="22"/>
                <w:szCs w:val="22"/>
              </w:rPr>
              <w:t>12. DISPLAY AND DISCLOSURE REQUIREMENTS</w:t>
            </w:r>
            <w:r w:rsidRPr="00E94D02">
              <w:rPr>
                <w:noProof/>
                <w:webHidden/>
                <w:sz w:val="22"/>
                <w:szCs w:val="22"/>
              </w:rPr>
              <w:tab/>
            </w:r>
            <w:r w:rsidRPr="00E94D02">
              <w:rPr>
                <w:noProof/>
                <w:webHidden/>
                <w:sz w:val="22"/>
                <w:szCs w:val="22"/>
              </w:rPr>
              <w:fldChar w:fldCharType="begin"/>
            </w:r>
            <w:r w:rsidRPr="00E94D02">
              <w:rPr>
                <w:noProof/>
                <w:webHidden/>
                <w:sz w:val="22"/>
                <w:szCs w:val="22"/>
              </w:rPr>
              <w:instrText xml:space="preserve"> PAGEREF _Toc240969041 \h </w:instrText>
            </w:r>
            <w:r w:rsidRPr="00E94D02">
              <w:rPr>
                <w:noProof/>
                <w:webHidden/>
                <w:sz w:val="22"/>
                <w:szCs w:val="22"/>
              </w:rPr>
            </w:r>
            <w:r w:rsidRPr="00E94D02">
              <w:rPr>
                <w:noProof/>
                <w:webHidden/>
                <w:sz w:val="22"/>
                <w:szCs w:val="22"/>
              </w:rPr>
              <w:fldChar w:fldCharType="separate"/>
            </w:r>
            <w:r w:rsidR="00EF58A0">
              <w:rPr>
                <w:noProof/>
                <w:webHidden/>
                <w:sz w:val="22"/>
                <w:szCs w:val="22"/>
              </w:rPr>
              <w:t>11</w:t>
            </w:r>
            <w:r w:rsidRPr="00E94D02">
              <w:rPr>
                <w:noProof/>
                <w:webHidden/>
                <w:sz w:val="22"/>
                <w:szCs w:val="22"/>
              </w:rPr>
              <w:fldChar w:fldCharType="end"/>
            </w:r>
          </w:hyperlink>
        </w:p>
        <w:p w14:paraId="0AE76A8E" w14:textId="4DC925EB" w:rsidR="00487397" w:rsidRPr="00E94D02" w:rsidRDefault="00487397" w:rsidP="00E94D02">
          <w:pPr>
            <w:pStyle w:val="TOC1"/>
            <w:tabs>
              <w:tab w:val="right" w:leader="dot" w:pos="9710"/>
            </w:tabs>
            <w:spacing w:after="0" w:line="360" w:lineRule="auto"/>
            <w:rPr>
              <w:rFonts w:eastAsiaTheme="minorEastAsia"/>
              <w:noProof/>
              <w:kern w:val="2"/>
              <w:sz w:val="22"/>
              <w:szCs w:val="22"/>
              <w:lang w:val="en-US" w:eastAsia="en-US"/>
              <w14:ligatures w14:val="standardContextual"/>
            </w:rPr>
          </w:pPr>
          <w:hyperlink w:anchor="_Toc240969042" w:history="1">
            <w:r w:rsidRPr="00E94D02">
              <w:rPr>
                <w:rStyle w:val="Hyperlink"/>
                <w:rFonts w:eastAsia="Calibri"/>
                <w:noProof/>
                <w:sz w:val="22"/>
                <w:szCs w:val="22"/>
              </w:rPr>
              <w:t>13. RECORD MAINTENANCE</w:t>
            </w:r>
            <w:r w:rsidRPr="00E94D02">
              <w:rPr>
                <w:noProof/>
                <w:webHidden/>
                <w:sz w:val="22"/>
                <w:szCs w:val="22"/>
              </w:rPr>
              <w:tab/>
            </w:r>
            <w:r w:rsidRPr="00E94D02">
              <w:rPr>
                <w:noProof/>
                <w:webHidden/>
                <w:sz w:val="22"/>
                <w:szCs w:val="22"/>
              </w:rPr>
              <w:fldChar w:fldCharType="begin"/>
            </w:r>
            <w:r w:rsidRPr="00E94D02">
              <w:rPr>
                <w:noProof/>
                <w:webHidden/>
                <w:sz w:val="22"/>
                <w:szCs w:val="22"/>
              </w:rPr>
              <w:instrText xml:space="preserve"> PAGEREF _Toc240969042 \h </w:instrText>
            </w:r>
            <w:r w:rsidRPr="00E94D02">
              <w:rPr>
                <w:noProof/>
                <w:webHidden/>
                <w:sz w:val="22"/>
                <w:szCs w:val="22"/>
              </w:rPr>
            </w:r>
            <w:r w:rsidRPr="00E94D02">
              <w:rPr>
                <w:noProof/>
                <w:webHidden/>
                <w:sz w:val="22"/>
                <w:szCs w:val="22"/>
              </w:rPr>
              <w:fldChar w:fldCharType="separate"/>
            </w:r>
            <w:r w:rsidR="00EF58A0">
              <w:rPr>
                <w:noProof/>
                <w:webHidden/>
                <w:sz w:val="22"/>
                <w:szCs w:val="22"/>
              </w:rPr>
              <w:t>11</w:t>
            </w:r>
            <w:r w:rsidRPr="00E94D02">
              <w:rPr>
                <w:noProof/>
                <w:webHidden/>
                <w:sz w:val="22"/>
                <w:szCs w:val="22"/>
              </w:rPr>
              <w:fldChar w:fldCharType="end"/>
            </w:r>
          </w:hyperlink>
        </w:p>
        <w:p w14:paraId="6AEF8CCB" w14:textId="4B8CAC15" w:rsidR="00487397" w:rsidRPr="00E94D02" w:rsidRDefault="00487397" w:rsidP="00E94D02">
          <w:pPr>
            <w:pStyle w:val="TOC1"/>
            <w:tabs>
              <w:tab w:val="right" w:leader="dot" w:pos="9710"/>
            </w:tabs>
            <w:spacing w:after="0" w:line="360" w:lineRule="auto"/>
            <w:rPr>
              <w:rFonts w:eastAsiaTheme="minorEastAsia"/>
              <w:noProof/>
              <w:kern w:val="2"/>
              <w:sz w:val="22"/>
              <w:szCs w:val="22"/>
              <w:lang w:val="en-US" w:eastAsia="en-US"/>
              <w14:ligatures w14:val="standardContextual"/>
            </w:rPr>
          </w:pPr>
          <w:hyperlink w:anchor="_Toc240969043" w:history="1">
            <w:r w:rsidRPr="00E94D02">
              <w:rPr>
                <w:rStyle w:val="Hyperlink"/>
                <w:rFonts w:eastAsia="Calibri"/>
                <w:noProof/>
                <w:sz w:val="22"/>
                <w:szCs w:val="22"/>
              </w:rPr>
              <w:t>14.  REGULATORY COMPLIANCE AND PRECEDENCE</w:t>
            </w:r>
            <w:r w:rsidRPr="00E94D02">
              <w:rPr>
                <w:noProof/>
                <w:webHidden/>
                <w:sz w:val="22"/>
                <w:szCs w:val="22"/>
              </w:rPr>
              <w:tab/>
            </w:r>
            <w:r w:rsidRPr="00E94D02">
              <w:rPr>
                <w:noProof/>
                <w:webHidden/>
                <w:sz w:val="22"/>
                <w:szCs w:val="22"/>
              </w:rPr>
              <w:fldChar w:fldCharType="begin"/>
            </w:r>
            <w:r w:rsidRPr="00E94D02">
              <w:rPr>
                <w:noProof/>
                <w:webHidden/>
                <w:sz w:val="22"/>
                <w:szCs w:val="22"/>
              </w:rPr>
              <w:instrText xml:space="preserve"> PAGEREF _Toc240969043 \h </w:instrText>
            </w:r>
            <w:r w:rsidRPr="00E94D02">
              <w:rPr>
                <w:noProof/>
                <w:webHidden/>
                <w:sz w:val="22"/>
                <w:szCs w:val="22"/>
              </w:rPr>
            </w:r>
            <w:r w:rsidRPr="00E94D02">
              <w:rPr>
                <w:noProof/>
                <w:webHidden/>
                <w:sz w:val="22"/>
                <w:szCs w:val="22"/>
              </w:rPr>
              <w:fldChar w:fldCharType="separate"/>
            </w:r>
            <w:r w:rsidR="00EF58A0">
              <w:rPr>
                <w:noProof/>
                <w:webHidden/>
                <w:sz w:val="22"/>
                <w:szCs w:val="22"/>
              </w:rPr>
              <w:t>11</w:t>
            </w:r>
            <w:r w:rsidRPr="00E94D02">
              <w:rPr>
                <w:noProof/>
                <w:webHidden/>
                <w:sz w:val="22"/>
                <w:szCs w:val="22"/>
              </w:rPr>
              <w:fldChar w:fldCharType="end"/>
            </w:r>
          </w:hyperlink>
        </w:p>
        <w:p w14:paraId="02F94554" w14:textId="51E6A8DE" w:rsidR="00487397" w:rsidRPr="00E94D02" w:rsidRDefault="00487397" w:rsidP="00E94D02">
          <w:pPr>
            <w:pStyle w:val="TOC1"/>
            <w:tabs>
              <w:tab w:val="right" w:leader="dot" w:pos="9710"/>
            </w:tabs>
            <w:spacing w:after="0" w:line="360" w:lineRule="auto"/>
            <w:rPr>
              <w:rFonts w:eastAsiaTheme="minorEastAsia"/>
              <w:noProof/>
              <w:kern w:val="2"/>
              <w:sz w:val="22"/>
              <w:szCs w:val="22"/>
              <w:lang w:val="en-US" w:eastAsia="en-US"/>
              <w14:ligatures w14:val="standardContextual"/>
            </w:rPr>
          </w:pPr>
          <w:hyperlink w:anchor="_Toc240969044" w:history="1">
            <w:r w:rsidRPr="00E94D02">
              <w:rPr>
                <w:rStyle w:val="Hyperlink"/>
                <w:rFonts w:eastAsia="Calibri"/>
                <w:noProof/>
                <w:sz w:val="22"/>
                <w:szCs w:val="22"/>
              </w:rPr>
              <w:t>15. POLICY REVIEW</w:t>
            </w:r>
            <w:r w:rsidRPr="00E94D02">
              <w:rPr>
                <w:noProof/>
                <w:webHidden/>
                <w:sz w:val="22"/>
                <w:szCs w:val="22"/>
              </w:rPr>
              <w:tab/>
            </w:r>
            <w:r w:rsidRPr="00E94D02">
              <w:rPr>
                <w:noProof/>
                <w:webHidden/>
                <w:sz w:val="22"/>
                <w:szCs w:val="22"/>
              </w:rPr>
              <w:fldChar w:fldCharType="begin"/>
            </w:r>
            <w:r w:rsidRPr="00E94D02">
              <w:rPr>
                <w:noProof/>
                <w:webHidden/>
                <w:sz w:val="22"/>
                <w:szCs w:val="22"/>
              </w:rPr>
              <w:instrText xml:space="preserve"> PAGEREF _Toc240969044 \h </w:instrText>
            </w:r>
            <w:r w:rsidRPr="00E94D02">
              <w:rPr>
                <w:noProof/>
                <w:webHidden/>
                <w:sz w:val="22"/>
                <w:szCs w:val="22"/>
              </w:rPr>
            </w:r>
            <w:r w:rsidRPr="00E94D02">
              <w:rPr>
                <w:noProof/>
                <w:webHidden/>
                <w:sz w:val="22"/>
                <w:szCs w:val="22"/>
              </w:rPr>
              <w:fldChar w:fldCharType="separate"/>
            </w:r>
            <w:r w:rsidR="00EF58A0">
              <w:rPr>
                <w:noProof/>
                <w:webHidden/>
                <w:sz w:val="22"/>
                <w:szCs w:val="22"/>
              </w:rPr>
              <w:t>11</w:t>
            </w:r>
            <w:r w:rsidRPr="00E94D02">
              <w:rPr>
                <w:noProof/>
                <w:webHidden/>
                <w:sz w:val="22"/>
                <w:szCs w:val="22"/>
              </w:rPr>
              <w:fldChar w:fldCharType="end"/>
            </w:r>
          </w:hyperlink>
        </w:p>
        <w:p w14:paraId="6002AD26" w14:textId="2FE56B7A" w:rsidR="00256094" w:rsidRPr="00E94D02" w:rsidRDefault="00256094" w:rsidP="00E94D02">
          <w:pPr>
            <w:spacing w:line="480" w:lineRule="auto"/>
            <w:rPr>
              <w:sz w:val="22"/>
              <w:szCs w:val="22"/>
            </w:rPr>
          </w:pPr>
          <w:r w:rsidRPr="00E94D02">
            <w:rPr>
              <w:noProof/>
              <w:sz w:val="22"/>
              <w:szCs w:val="22"/>
            </w:rPr>
            <w:fldChar w:fldCharType="end"/>
          </w:r>
        </w:p>
      </w:sdtContent>
    </w:sdt>
    <w:p w14:paraId="5BAC82E4" w14:textId="2181B928" w:rsidR="009C267D" w:rsidRPr="00E94D02" w:rsidRDefault="00256094" w:rsidP="00E94D02">
      <w:pPr>
        <w:keepNext/>
        <w:keepLines/>
        <w:jc w:val="both"/>
        <w:rPr>
          <w:color w:val="000000" w:themeColor="text1"/>
          <w:sz w:val="22"/>
          <w:szCs w:val="22"/>
          <w:u w:color="000000"/>
          <w:lang w:val="en-US" w:eastAsia="en-US"/>
        </w:rPr>
      </w:pPr>
      <w:r w:rsidRPr="00E94D02">
        <w:rPr>
          <w:color w:val="000000" w:themeColor="text1"/>
          <w:sz w:val="22"/>
          <w:szCs w:val="22"/>
          <w:u w:color="000000"/>
          <w:lang w:val="en-US" w:eastAsia="en-US"/>
        </w:rPr>
        <w:br w:type="column"/>
      </w:r>
    </w:p>
    <w:p w14:paraId="5396FBC5" w14:textId="77777777" w:rsidR="000E30BC" w:rsidRPr="00E94D02" w:rsidRDefault="000E30BC" w:rsidP="00E94D02">
      <w:pPr>
        <w:jc w:val="center"/>
        <w:rPr>
          <w:b/>
          <w:bCs/>
          <w:color w:val="000000" w:themeColor="text1"/>
          <w:sz w:val="22"/>
          <w:szCs w:val="22"/>
          <w:lang w:val="en-US"/>
        </w:rPr>
      </w:pPr>
      <w:r w:rsidRPr="00E94D02">
        <w:rPr>
          <w:b/>
          <w:bCs/>
          <w:color w:val="000000" w:themeColor="text1"/>
          <w:sz w:val="22"/>
          <w:szCs w:val="22"/>
          <w:lang w:val="en-US"/>
        </w:rPr>
        <w:t>CUSTOMER SERVICE POLICY &amp; COMPLAINT REDRESSAL PROCESS</w:t>
      </w:r>
    </w:p>
    <w:p w14:paraId="624588C9" w14:textId="77777777" w:rsidR="000E30BC" w:rsidRPr="00E94D02" w:rsidRDefault="000E30BC" w:rsidP="00E94D02">
      <w:pPr>
        <w:pStyle w:val="Heading1"/>
        <w:pBdr>
          <w:bottom w:val="single" w:sz="6" w:space="4" w:color="1F3864"/>
        </w:pBdr>
        <w:jc w:val="both"/>
        <w:rPr>
          <w:rFonts w:eastAsia="Calibri"/>
          <w:b/>
          <w:bCs/>
          <w:color w:val="000000" w:themeColor="text1"/>
          <w:sz w:val="22"/>
          <w:szCs w:val="22"/>
        </w:rPr>
      </w:pPr>
    </w:p>
    <w:p w14:paraId="209D7E28" w14:textId="2EC8E2C5" w:rsidR="000E30BC" w:rsidRPr="00E94D02" w:rsidRDefault="000E30BC" w:rsidP="00E94D02">
      <w:pPr>
        <w:pStyle w:val="Heading1"/>
        <w:pBdr>
          <w:bottom w:val="single" w:sz="6" w:space="4" w:color="1F3864"/>
        </w:pBdr>
        <w:jc w:val="both"/>
        <w:rPr>
          <w:rFonts w:eastAsia="Calibri"/>
          <w:b/>
          <w:bCs/>
          <w:color w:val="000000" w:themeColor="text1"/>
          <w:sz w:val="22"/>
          <w:szCs w:val="22"/>
        </w:rPr>
      </w:pPr>
      <w:bookmarkStart w:id="1" w:name="_Toc240969031"/>
      <w:r w:rsidRPr="00E94D02">
        <w:rPr>
          <w:rFonts w:eastAsia="Calibri"/>
          <w:b/>
          <w:bCs/>
          <w:color w:val="000000" w:themeColor="text1"/>
          <w:sz w:val="22"/>
          <w:szCs w:val="22"/>
        </w:rPr>
        <w:t>1. INTRODUCTION</w:t>
      </w:r>
      <w:bookmarkEnd w:id="1"/>
    </w:p>
    <w:p w14:paraId="2D18A19E" w14:textId="77777777" w:rsidR="00B01B5C" w:rsidRPr="00E94D02" w:rsidRDefault="00B01B5C" w:rsidP="00E94D02">
      <w:pPr>
        <w:jc w:val="both"/>
        <w:rPr>
          <w:color w:val="000000" w:themeColor="text1"/>
          <w:sz w:val="22"/>
          <w:szCs w:val="22"/>
          <w:lang w:val="en-US"/>
        </w:rPr>
      </w:pPr>
    </w:p>
    <w:p w14:paraId="1F97C0DC" w14:textId="27658D90" w:rsidR="000E30BC" w:rsidRPr="00E94D02" w:rsidRDefault="0056400B" w:rsidP="00E94D02">
      <w:pPr>
        <w:jc w:val="both"/>
        <w:rPr>
          <w:color w:val="000000" w:themeColor="text1"/>
          <w:sz w:val="22"/>
          <w:szCs w:val="22"/>
        </w:rPr>
      </w:pPr>
      <w:r w:rsidRPr="00E94D02">
        <w:rPr>
          <w:color w:val="000000" w:themeColor="text1"/>
          <w:sz w:val="22"/>
          <w:szCs w:val="22"/>
        </w:rPr>
        <w:t>The Reserve Bank of India (“RBI”), vide Notification No. RBI/DOR/2025-26/362, DOR.MCS.REC.No.281/01-01-039/2025-26 dated November 28, 2025, issued the Reserve Bank of India (Non-Banking Financial Companies – Responsible Business Conduct) Directions, 2025, as amended from time to time (“Directions”) and vide Notification No. RBI/DOR/2025-26/349, DOR.FIN.REC.No.268/20.16.056/2025-26 dated November 28, 2025, issued the Reserve Bank of India (Non-Banking Financial Companies – Credit Information Reporting) Directions, 2025, as amended from time to time.</w:t>
      </w:r>
    </w:p>
    <w:p w14:paraId="55643094" w14:textId="77777777" w:rsidR="0056400B" w:rsidRPr="00E94D02" w:rsidRDefault="0056400B" w:rsidP="00E94D02">
      <w:pPr>
        <w:jc w:val="both"/>
        <w:rPr>
          <w:color w:val="000000" w:themeColor="text1"/>
          <w:sz w:val="22"/>
          <w:szCs w:val="22"/>
          <w:lang w:val="en-US"/>
        </w:rPr>
      </w:pPr>
    </w:p>
    <w:p w14:paraId="5BF1D795" w14:textId="7876D4E6" w:rsidR="000E30BC" w:rsidRPr="00E94D02" w:rsidRDefault="0056400B" w:rsidP="00E94D02">
      <w:pPr>
        <w:jc w:val="both"/>
        <w:rPr>
          <w:color w:val="000000" w:themeColor="text1"/>
          <w:sz w:val="22"/>
          <w:szCs w:val="22"/>
        </w:rPr>
      </w:pPr>
      <w:r w:rsidRPr="00E94D02">
        <w:rPr>
          <w:color w:val="000000" w:themeColor="text1"/>
          <w:sz w:val="22"/>
          <w:szCs w:val="22"/>
        </w:rPr>
        <w:t>The Directions require an NBFC to have a Board-approved grievance redressal mechanism and provide for periodic review of the Fair Practices Code and functioning of the grievance redressal mechanism. The Credit Information Reporting Directions, 2025 further require a structured customer grievance redressal process for credit information-related matters, including the setting up of a Consumer Protection Committee of the Board.</w:t>
      </w:r>
    </w:p>
    <w:p w14:paraId="3987A65D" w14:textId="77777777" w:rsidR="0056400B" w:rsidRPr="00E94D02" w:rsidRDefault="0056400B" w:rsidP="00E94D02">
      <w:pPr>
        <w:jc w:val="both"/>
        <w:rPr>
          <w:color w:val="000000" w:themeColor="text1"/>
          <w:sz w:val="22"/>
          <w:szCs w:val="22"/>
          <w:lang w:val="en-US"/>
        </w:rPr>
      </w:pPr>
    </w:p>
    <w:p w14:paraId="67E86118" w14:textId="77777777"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t xml:space="preserve">Accordingly, this Customer Service Policy &amp; Complaint Grievance Redressal </w:t>
      </w:r>
      <w:proofErr w:type="spellStart"/>
      <w:r w:rsidRPr="00E94D02">
        <w:rPr>
          <w:color w:val="000000" w:themeColor="text1"/>
          <w:sz w:val="22"/>
          <w:szCs w:val="22"/>
          <w:lang w:val="en-US"/>
        </w:rPr>
        <w:t>Mechanisam</w:t>
      </w:r>
      <w:proofErr w:type="spellEnd"/>
      <w:r w:rsidRPr="00E94D02">
        <w:rPr>
          <w:color w:val="000000" w:themeColor="text1"/>
          <w:sz w:val="22"/>
          <w:szCs w:val="22"/>
          <w:lang w:val="en-US"/>
        </w:rPr>
        <w:t xml:space="preserve"> (“Policy”) has been formulated to establish a fair, transparent, efficient and customer-centric framework for customer service standards and grievance redressal mechanisms of </w:t>
      </w:r>
      <w:proofErr w:type="spellStart"/>
      <w:r w:rsidRPr="00E94D02">
        <w:rPr>
          <w:color w:val="000000" w:themeColor="text1"/>
          <w:sz w:val="22"/>
          <w:szCs w:val="22"/>
          <w:lang w:val="en-US"/>
        </w:rPr>
        <w:t>Mufin</w:t>
      </w:r>
      <w:proofErr w:type="spellEnd"/>
      <w:r w:rsidRPr="00E94D02">
        <w:rPr>
          <w:color w:val="000000" w:themeColor="text1"/>
          <w:sz w:val="22"/>
          <w:szCs w:val="22"/>
          <w:lang w:val="en-US"/>
        </w:rPr>
        <w:t xml:space="preserve"> Green Finance Limited (the "Company").</w:t>
      </w:r>
    </w:p>
    <w:p w14:paraId="58E1BA1F" w14:textId="77777777" w:rsidR="000E30BC" w:rsidRPr="00E94D02" w:rsidRDefault="000E30BC" w:rsidP="00E94D02">
      <w:pPr>
        <w:jc w:val="both"/>
        <w:rPr>
          <w:b/>
          <w:bCs/>
          <w:color w:val="000000" w:themeColor="text1"/>
          <w:sz w:val="22"/>
          <w:szCs w:val="22"/>
          <w:lang w:val="en-US"/>
        </w:rPr>
      </w:pPr>
    </w:p>
    <w:p w14:paraId="66AE2062" w14:textId="25EE767B" w:rsidR="000E30BC" w:rsidRPr="00E94D02" w:rsidRDefault="000E30BC" w:rsidP="00E94D02">
      <w:pPr>
        <w:pStyle w:val="Heading1"/>
        <w:pBdr>
          <w:bottom w:val="single" w:sz="6" w:space="4" w:color="1F3864"/>
        </w:pBdr>
        <w:jc w:val="both"/>
        <w:rPr>
          <w:rFonts w:eastAsia="Calibri"/>
          <w:b/>
          <w:bCs/>
          <w:color w:val="000000" w:themeColor="text1"/>
          <w:sz w:val="22"/>
          <w:szCs w:val="22"/>
        </w:rPr>
      </w:pPr>
      <w:bookmarkStart w:id="2" w:name="_Toc240969032"/>
      <w:r w:rsidRPr="00E94D02">
        <w:rPr>
          <w:rFonts w:eastAsia="Calibri"/>
          <w:b/>
          <w:bCs/>
          <w:color w:val="000000" w:themeColor="text1"/>
          <w:sz w:val="22"/>
          <w:szCs w:val="22"/>
        </w:rPr>
        <w:t xml:space="preserve">2. </w:t>
      </w:r>
      <w:r w:rsidR="00256094" w:rsidRPr="00E94D02">
        <w:rPr>
          <w:rFonts w:eastAsia="Calibri"/>
          <w:b/>
          <w:bCs/>
          <w:color w:val="000000" w:themeColor="text1"/>
          <w:sz w:val="22"/>
          <w:szCs w:val="22"/>
        </w:rPr>
        <w:t>OBJECTIVES</w:t>
      </w:r>
      <w:bookmarkEnd w:id="2"/>
    </w:p>
    <w:p w14:paraId="5EF4AB7D" w14:textId="77777777" w:rsidR="00B01B5C" w:rsidRPr="00E94D02" w:rsidRDefault="00B01B5C" w:rsidP="00E94D02">
      <w:pPr>
        <w:jc w:val="both"/>
        <w:rPr>
          <w:color w:val="000000" w:themeColor="text1"/>
          <w:sz w:val="22"/>
          <w:szCs w:val="22"/>
          <w:lang w:val="en-US"/>
        </w:rPr>
      </w:pPr>
    </w:p>
    <w:p w14:paraId="411D49BC" w14:textId="0CACDF06"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t>The objectives of this Policy are to:</w:t>
      </w:r>
    </w:p>
    <w:p w14:paraId="1BA28DFC" w14:textId="77777777" w:rsidR="000E30BC" w:rsidRPr="00E94D02" w:rsidRDefault="000E30BC" w:rsidP="00E94D02">
      <w:pPr>
        <w:numPr>
          <w:ilvl w:val="0"/>
          <w:numId w:val="17"/>
        </w:numPr>
        <w:jc w:val="both"/>
        <w:rPr>
          <w:color w:val="000000" w:themeColor="text1"/>
          <w:sz w:val="22"/>
          <w:szCs w:val="22"/>
          <w:lang w:val="en-US"/>
        </w:rPr>
      </w:pPr>
      <w:r w:rsidRPr="00E94D02">
        <w:rPr>
          <w:color w:val="000000" w:themeColor="text1"/>
          <w:sz w:val="22"/>
          <w:szCs w:val="22"/>
          <w:lang w:val="en-US"/>
        </w:rPr>
        <w:t>establish fair, transparent and customer-centric service standards for customers of the Company;</w:t>
      </w:r>
    </w:p>
    <w:p w14:paraId="462DCA79" w14:textId="77777777" w:rsidR="000E30BC" w:rsidRPr="00E94D02" w:rsidRDefault="000E30BC" w:rsidP="00E94D02">
      <w:pPr>
        <w:numPr>
          <w:ilvl w:val="0"/>
          <w:numId w:val="17"/>
        </w:numPr>
        <w:jc w:val="both"/>
        <w:rPr>
          <w:color w:val="000000" w:themeColor="text1"/>
          <w:sz w:val="22"/>
          <w:szCs w:val="22"/>
          <w:lang w:val="en-US"/>
        </w:rPr>
      </w:pPr>
      <w:r w:rsidRPr="00E94D02">
        <w:rPr>
          <w:color w:val="000000" w:themeColor="text1"/>
          <w:sz w:val="22"/>
          <w:szCs w:val="22"/>
          <w:lang w:val="en-US"/>
        </w:rPr>
        <w:t>provide an accessible and structured grievance redressal mechanism for customers;</w:t>
      </w:r>
    </w:p>
    <w:p w14:paraId="65BD5A33" w14:textId="77777777" w:rsidR="000E30BC" w:rsidRPr="00E94D02" w:rsidRDefault="000E30BC" w:rsidP="00E94D02">
      <w:pPr>
        <w:numPr>
          <w:ilvl w:val="0"/>
          <w:numId w:val="17"/>
        </w:numPr>
        <w:jc w:val="both"/>
        <w:rPr>
          <w:color w:val="000000" w:themeColor="text1"/>
          <w:sz w:val="22"/>
          <w:szCs w:val="22"/>
          <w:lang w:val="en-US"/>
        </w:rPr>
      </w:pPr>
      <w:r w:rsidRPr="00E94D02">
        <w:rPr>
          <w:color w:val="000000" w:themeColor="text1"/>
          <w:sz w:val="22"/>
          <w:szCs w:val="22"/>
          <w:lang w:val="en-US"/>
        </w:rPr>
        <w:t>ensure prompt and effective resolution of customer complaints, including grievances relating to credit information reporting;</w:t>
      </w:r>
    </w:p>
    <w:p w14:paraId="2C3A32FE" w14:textId="77777777" w:rsidR="000E30BC" w:rsidRPr="00E94D02" w:rsidRDefault="000E30BC" w:rsidP="00E94D02">
      <w:pPr>
        <w:numPr>
          <w:ilvl w:val="0"/>
          <w:numId w:val="17"/>
        </w:numPr>
        <w:jc w:val="both"/>
        <w:rPr>
          <w:color w:val="000000" w:themeColor="text1"/>
          <w:sz w:val="22"/>
          <w:szCs w:val="22"/>
          <w:lang w:val="en-US"/>
        </w:rPr>
      </w:pPr>
      <w:r w:rsidRPr="00E94D02">
        <w:rPr>
          <w:color w:val="000000" w:themeColor="text1"/>
          <w:sz w:val="22"/>
          <w:szCs w:val="22"/>
          <w:lang w:val="en-US"/>
        </w:rPr>
        <w:t>strengthen customer protection measures and promote customer confidence in the Company's products and services;</w:t>
      </w:r>
    </w:p>
    <w:p w14:paraId="4FC2F34B" w14:textId="77777777" w:rsidR="000E30BC" w:rsidRPr="00E94D02" w:rsidRDefault="000E30BC" w:rsidP="00E94D02">
      <w:pPr>
        <w:numPr>
          <w:ilvl w:val="0"/>
          <w:numId w:val="17"/>
        </w:numPr>
        <w:jc w:val="both"/>
        <w:rPr>
          <w:color w:val="000000" w:themeColor="text1"/>
          <w:sz w:val="22"/>
          <w:szCs w:val="22"/>
          <w:lang w:val="en-US"/>
        </w:rPr>
      </w:pPr>
      <w:r w:rsidRPr="00E94D02">
        <w:rPr>
          <w:color w:val="000000" w:themeColor="text1"/>
          <w:sz w:val="22"/>
          <w:szCs w:val="22"/>
          <w:lang w:val="en-US"/>
        </w:rPr>
        <w:t>facilitate continuous improvement in customer service standards through periodic review of complaints and customer feedback; and</w:t>
      </w:r>
    </w:p>
    <w:p w14:paraId="04FC66DB" w14:textId="77777777" w:rsidR="000E30BC" w:rsidRPr="00E94D02" w:rsidRDefault="000E30BC" w:rsidP="00E94D02">
      <w:pPr>
        <w:numPr>
          <w:ilvl w:val="0"/>
          <w:numId w:val="17"/>
        </w:numPr>
        <w:jc w:val="both"/>
        <w:rPr>
          <w:color w:val="000000" w:themeColor="text1"/>
          <w:sz w:val="22"/>
          <w:szCs w:val="22"/>
          <w:lang w:val="en-US"/>
        </w:rPr>
      </w:pPr>
      <w:r w:rsidRPr="00E94D02">
        <w:rPr>
          <w:color w:val="000000" w:themeColor="text1"/>
          <w:sz w:val="22"/>
          <w:szCs w:val="22"/>
          <w:lang w:val="en-US"/>
        </w:rPr>
        <w:t>ensure compliance with applicable regulatory requirements and industry best practices relating to customer service and grievance redressal.</w:t>
      </w:r>
    </w:p>
    <w:p w14:paraId="62029488" w14:textId="77777777" w:rsidR="000E30BC" w:rsidRPr="00E94D02" w:rsidRDefault="000E30BC" w:rsidP="00E94D02">
      <w:pPr>
        <w:numPr>
          <w:ilvl w:val="0"/>
          <w:numId w:val="17"/>
        </w:numPr>
        <w:jc w:val="both"/>
        <w:rPr>
          <w:color w:val="000000" w:themeColor="text1"/>
          <w:sz w:val="22"/>
          <w:szCs w:val="22"/>
          <w:lang w:val="en-US"/>
        </w:rPr>
      </w:pPr>
      <w:r w:rsidRPr="00E94D02">
        <w:rPr>
          <w:color w:val="000000" w:themeColor="text1"/>
          <w:sz w:val="22"/>
          <w:szCs w:val="22"/>
        </w:rPr>
        <w:t>ensure fair engagement by recovery agents.</w:t>
      </w:r>
    </w:p>
    <w:p w14:paraId="18090F5C" w14:textId="77777777" w:rsidR="000E30BC" w:rsidRPr="00E94D02" w:rsidRDefault="000E30BC" w:rsidP="00E94D02">
      <w:pPr>
        <w:numPr>
          <w:ilvl w:val="0"/>
          <w:numId w:val="17"/>
        </w:numPr>
        <w:jc w:val="both"/>
        <w:rPr>
          <w:color w:val="000000" w:themeColor="text1"/>
          <w:sz w:val="22"/>
          <w:szCs w:val="22"/>
          <w:lang w:val="en-US"/>
        </w:rPr>
      </w:pPr>
      <w:r w:rsidRPr="00E94D02">
        <w:rPr>
          <w:color w:val="000000" w:themeColor="text1"/>
          <w:sz w:val="22"/>
          <w:szCs w:val="22"/>
        </w:rPr>
        <w:t>Ensure to follow Code of Conduct for DSA / DMA / Recovery Agents &amp; Employees of the Company.</w:t>
      </w:r>
    </w:p>
    <w:p w14:paraId="2E9EE9C1" w14:textId="77777777" w:rsidR="000E30BC" w:rsidRPr="00E94D02" w:rsidRDefault="000E30BC" w:rsidP="00E94D02">
      <w:pPr>
        <w:jc w:val="both"/>
        <w:rPr>
          <w:b/>
          <w:bCs/>
          <w:color w:val="000000" w:themeColor="text1"/>
          <w:sz w:val="22"/>
          <w:szCs w:val="22"/>
          <w:lang w:val="en-US"/>
        </w:rPr>
      </w:pPr>
    </w:p>
    <w:p w14:paraId="217A66D5" w14:textId="13AEC2E0" w:rsidR="000E30BC" w:rsidRPr="00E94D02" w:rsidRDefault="000E30BC" w:rsidP="00E94D02">
      <w:pPr>
        <w:pStyle w:val="Heading1"/>
        <w:pBdr>
          <w:bottom w:val="single" w:sz="6" w:space="4" w:color="1F3864"/>
        </w:pBdr>
        <w:jc w:val="both"/>
        <w:rPr>
          <w:rFonts w:eastAsia="Calibri"/>
          <w:b/>
          <w:bCs/>
          <w:color w:val="000000" w:themeColor="text1"/>
          <w:sz w:val="22"/>
          <w:szCs w:val="22"/>
        </w:rPr>
      </w:pPr>
      <w:bookmarkStart w:id="3" w:name="_Toc240969033"/>
      <w:r w:rsidRPr="00E94D02">
        <w:rPr>
          <w:rFonts w:eastAsia="Calibri"/>
          <w:b/>
          <w:bCs/>
          <w:color w:val="000000" w:themeColor="text1"/>
          <w:sz w:val="22"/>
          <w:szCs w:val="22"/>
        </w:rPr>
        <w:t xml:space="preserve">3. </w:t>
      </w:r>
      <w:r w:rsidR="00256094" w:rsidRPr="00E94D02">
        <w:rPr>
          <w:rFonts w:eastAsia="Calibri"/>
          <w:b/>
          <w:bCs/>
          <w:color w:val="000000" w:themeColor="text1"/>
          <w:sz w:val="22"/>
          <w:szCs w:val="22"/>
        </w:rPr>
        <w:t>APPLICABILITY</w:t>
      </w:r>
      <w:bookmarkEnd w:id="3"/>
    </w:p>
    <w:p w14:paraId="6F597B21" w14:textId="77777777" w:rsidR="00B01B5C" w:rsidRPr="00E94D02" w:rsidRDefault="00B01B5C" w:rsidP="00E94D02">
      <w:pPr>
        <w:jc w:val="both"/>
        <w:rPr>
          <w:color w:val="000000" w:themeColor="text1"/>
          <w:sz w:val="22"/>
          <w:szCs w:val="22"/>
          <w:lang w:val="en-US"/>
        </w:rPr>
      </w:pPr>
    </w:p>
    <w:p w14:paraId="6FC7CB6C" w14:textId="6B63D118"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t>This Policy shall apply to:</w:t>
      </w:r>
    </w:p>
    <w:p w14:paraId="5ED3EA77" w14:textId="77777777" w:rsidR="000E30BC" w:rsidRPr="00E94D02" w:rsidRDefault="000E30BC" w:rsidP="00E94D02">
      <w:pPr>
        <w:numPr>
          <w:ilvl w:val="0"/>
          <w:numId w:val="18"/>
        </w:numPr>
        <w:jc w:val="both"/>
        <w:rPr>
          <w:color w:val="000000" w:themeColor="text1"/>
          <w:sz w:val="22"/>
          <w:szCs w:val="22"/>
          <w:lang w:val="en-US"/>
        </w:rPr>
      </w:pPr>
      <w:r w:rsidRPr="00E94D02">
        <w:rPr>
          <w:color w:val="000000" w:themeColor="text1"/>
          <w:sz w:val="22"/>
          <w:szCs w:val="22"/>
          <w:lang w:val="en-US"/>
        </w:rPr>
        <w:t>all products and services offered by the Company;</w:t>
      </w:r>
    </w:p>
    <w:p w14:paraId="02D6B75E" w14:textId="77777777" w:rsidR="000E30BC" w:rsidRPr="00E94D02" w:rsidRDefault="000E30BC" w:rsidP="00E94D02">
      <w:pPr>
        <w:numPr>
          <w:ilvl w:val="0"/>
          <w:numId w:val="18"/>
        </w:numPr>
        <w:jc w:val="both"/>
        <w:rPr>
          <w:color w:val="000000" w:themeColor="text1"/>
          <w:sz w:val="22"/>
          <w:szCs w:val="22"/>
          <w:lang w:val="en-US"/>
        </w:rPr>
      </w:pPr>
      <w:r w:rsidRPr="00E94D02">
        <w:rPr>
          <w:color w:val="000000" w:themeColor="text1"/>
          <w:sz w:val="22"/>
          <w:szCs w:val="22"/>
          <w:lang w:val="en-US"/>
        </w:rPr>
        <w:t>all customer interactions undertaken through physical, digital or any other channels of the Company;</w:t>
      </w:r>
    </w:p>
    <w:p w14:paraId="0245465A" w14:textId="77777777" w:rsidR="000E30BC" w:rsidRPr="00E94D02" w:rsidRDefault="000E30BC" w:rsidP="00E94D02">
      <w:pPr>
        <w:numPr>
          <w:ilvl w:val="0"/>
          <w:numId w:val="18"/>
        </w:numPr>
        <w:jc w:val="both"/>
        <w:rPr>
          <w:color w:val="000000" w:themeColor="text1"/>
          <w:sz w:val="22"/>
          <w:szCs w:val="22"/>
          <w:lang w:val="en-US"/>
        </w:rPr>
      </w:pPr>
      <w:r w:rsidRPr="00E94D02">
        <w:rPr>
          <w:color w:val="000000" w:themeColor="text1"/>
          <w:sz w:val="22"/>
          <w:szCs w:val="22"/>
          <w:lang w:val="en-US"/>
        </w:rPr>
        <w:t>all employees, officials and departments of the Company, involved in customer service and grievance redressal activities; and</w:t>
      </w:r>
    </w:p>
    <w:p w14:paraId="36A89CD3" w14:textId="77777777" w:rsidR="000E30BC" w:rsidRPr="00E94D02" w:rsidRDefault="000E30BC" w:rsidP="00E94D02">
      <w:pPr>
        <w:numPr>
          <w:ilvl w:val="0"/>
          <w:numId w:val="18"/>
        </w:numPr>
        <w:jc w:val="both"/>
        <w:rPr>
          <w:color w:val="000000" w:themeColor="text1"/>
          <w:sz w:val="22"/>
          <w:szCs w:val="22"/>
          <w:lang w:val="en-US"/>
        </w:rPr>
      </w:pPr>
      <w:r w:rsidRPr="00E94D02">
        <w:rPr>
          <w:color w:val="000000" w:themeColor="text1"/>
          <w:sz w:val="22"/>
          <w:szCs w:val="22"/>
          <w:lang w:val="en-US"/>
        </w:rPr>
        <w:t>outsourced service providers and other persons (like third-parties, DSA/DMA &amp; Recovery Agents) engaged by the Company to the extent their activities impact customer service or customer grievance handling.</w:t>
      </w:r>
    </w:p>
    <w:p w14:paraId="7D9528FB" w14:textId="77777777" w:rsidR="000E30BC" w:rsidRPr="00E94D02" w:rsidRDefault="000E30BC" w:rsidP="00E94D02">
      <w:pPr>
        <w:jc w:val="both"/>
        <w:rPr>
          <w:b/>
          <w:bCs/>
          <w:color w:val="000000" w:themeColor="text1"/>
          <w:sz w:val="22"/>
          <w:szCs w:val="22"/>
          <w:lang w:val="en-US"/>
        </w:rPr>
      </w:pPr>
    </w:p>
    <w:p w14:paraId="5E5211AE" w14:textId="0838266F" w:rsidR="000E30BC" w:rsidRPr="00E94D02" w:rsidRDefault="000E30BC" w:rsidP="00E94D02">
      <w:pPr>
        <w:pStyle w:val="Heading1"/>
        <w:pBdr>
          <w:bottom w:val="single" w:sz="6" w:space="4" w:color="1F3864"/>
        </w:pBdr>
        <w:jc w:val="both"/>
        <w:rPr>
          <w:rFonts w:eastAsia="Calibri"/>
          <w:b/>
          <w:bCs/>
          <w:color w:val="000000" w:themeColor="text1"/>
          <w:sz w:val="22"/>
          <w:szCs w:val="22"/>
        </w:rPr>
      </w:pPr>
      <w:bookmarkStart w:id="4" w:name="_Toc240969034"/>
      <w:r w:rsidRPr="00E94D02">
        <w:rPr>
          <w:rFonts w:eastAsia="Calibri"/>
          <w:b/>
          <w:bCs/>
          <w:color w:val="000000" w:themeColor="text1"/>
          <w:sz w:val="22"/>
          <w:szCs w:val="22"/>
        </w:rPr>
        <w:t xml:space="preserve">4. </w:t>
      </w:r>
      <w:r w:rsidR="00256094" w:rsidRPr="00E94D02">
        <w:rPr>
          <w:rFonts w:eastAsia="Calibri"/>
          <w:b/>
          <w:bCs/>
          <w:color w:val="000000" w:themeColor="text1"/>
          <w:sz w:val="22"/>
          <w:szCs w:val="22"/>
        </w:rPr>
        <w:t>CUSTOMER SERVICE STANDARDS</w:t>
      </w:r>
      <w:bookmarkEnd w:id="4"/>
    </w:p>
    <w:p w14:paraId="5A793EDC" w14:textId="77777777" w:rsidR="00B01B5C" w:rsidRPr="00E94D02" w:rsidRDefault="00B01B5C" w:rsidP="00E94D02">
      <w:pPr>
        <w:jc w:val="both"/>
        <w:rPr>
          <w:color w:val="000000" w:themeColor="text1"/>
          <w:sz w:val="22"/>
          <w:szCs w:val="22"/>
          <w:lang w:val="en-US"/>
        </w:rPr>
      </w:pPr>
    </w:p>
    <w:p w14:paraId="0D7D1AA7" w14:textId="56D5931A"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t xml:space="preserve">The Company shall </w:t>
      </w:r>
      <w:proofErr w:type="spellStart"/>
      <w:r w:rsidRPr="00E94D02">
        <w:rPr>
          <w:color w:val="000000" w:themeColor="text1"/>
          <w:sz w:val="22"/>
          <w:szCs w:val="22"/>
          <w:lang w:val="en-US"/>
        </w:rPr>
        <w:t>endeavour</w:t>
      </w:r>
      <w:proofErr w:type="spellEnd"/>
      <w:r w:rsidRPr="00E94D02">
        <w:rPr>
          <w:color w:val="000000" w:themeColor="text1"/>
          <w:sz w:val="22"/>
          <w:szCs w:val="22"/>
          <w:lang w:val="en-US"/>
        </w:rPr>
        <w:t xml:space="preserve"> to adhere to the following customer service standards:</w:t>
      </w:r>
    </w:p>
    <w:p w14:paraId="1374355D" w14:textId="77777777" w:rsidR="000E30BC" w:rsidRPr="00E94D02" w:rsidRDefault="000E30BC" w:rsidP="00E94D02">
      <w:pPr>
        <w:numPr>
          <w:ilvl w:val="0"/>
          <w:numId w:val="23"/>
        </w:numPr>
        <w:jc w:val="both"/>
        <w:rPr>
          <w:color w:val="000000" w:themeColor="text1"/>
          <w:sz w:val="22"/>
          <w:szCs w:val="22"/>
          <w:lang w:val="en-US"/>
        </w:rPr>
      </w:pPr>
      <w:r w:rsidRPr="00E94D02">
        <w:rPr>
          <w:color w:val="000000" w:themeColor="text1"/>
          <w:sz w:val="22"/>
          <w:szCs w:val="22"/>
          <w:lang w:val="en-US"/>
        </w:rPr>
        <w:t>treat customers fairly, courteously and transparently;</w:t>
      </w:r>
    </w:p>
    <w:p w14:paraId="6C2FE934" w14:textId="77777777" w:rsidR="000E30BC" w:rsidRPr="00E94D02" w:rsidRDefault="000E30BC" w:rsidP="00E94D02">
      <w:pPr>
        <w:numPr>
          <w:ilvl w:val="0"/>
          <w:numId w:val="23"/>
        </w:numPr>
        <w:jc w:val="both"/>
        <w:rPr>
          <w:color w:val="000000" w:themeColor="text1"/>
          <w:sz w:val="22"/>
          <w:szCs w:val="22"/>
          <w:lang w:val="en-US"/>
        </w:rPr>
      </w:pPr>
      <w:r w:rsidRPr="00E94D02">
        <w:rPr>
          <w:color w:val="000000" w:themeColor="text1"/>
          <w:sz w:val="22"/>
          <w:szCs w:val="22"/>
          <w:lang w:val="en-US"/>
        </w:rPr>
        <w:t>provide clear and accurate information relating to products and services offered by the Company;</w:t>
      </w:r>
    </w:p>
    <w:p w14:paraId="0512677B" w14:textId="77777777" w:rsidR="000E30BC" w:rsidRPr="00E94D02" w:rsidRDefault="000E30BC" w:rsidP="00E94D02">
      <w:pPr>
        <w:numPr>
          <w:ilvl w:val="0"/>
          <w:numId w:val="23"/>
        </w:numPr>
        <w:jc w:val="both"/>
        <w:rPr>
          <w:color w:val="000000" w:themeColor="text1"/>
          <w:sz w:val="22"/>
          <w:szCs w:val="22"/>
          <w:lang w:val="en-US"/>
        </w:rPr>
      </w:pPr>
      <w:r w:rsidRPr="00E94D02">
        <w:rPr>
          <w:color w:val="000000" w:themeColor="text1"/>
          <w:sz w:val="22"/>
          <w:szCs w:val="22"/>
          <w:lang w:val="en-US"/>
        </w:rPr>
        <w:t>establish effective mechanisms for addressing customer grievances;</w:t>
      </w:r>
    </w:p>
    <w:p w14:paraId="2E188944" w14:textId="77777777" w:rsidR="000E30BC" w:rsidRPr="00E94D02" w:rsidRDefault="000E30BC" w:rsidP="00E94D02">
      <w:pPr>
        <w:numPr>
          <w:ilvl w:val="0"/>
          <w:numId w:val="23"/>
        </w:numPr>
        <w:jc w:val="both"/>
        <w:rPr>
          <w:color w:val="000000" w:themeColor="text1"/>
          <w:sz w:val="22"/>
          <w:szCs w:val="22"/>
          <w:lang w:val="en-US"/>
        </w:rPr>
      </w:pPr>
      <w:r w:rsidRPr="00E94D02">
        <w:rPr>
          <w:color w:val="000000" w:themeColor="text1"/>
          <w:sz w:val="22"/>
          <w:szCs w:val="22"/>
          <w:lang w:val="en-US"/>
        </w:rPr>
        <w:t>provide customers with accessible complaint registration channels;</w:t>
      </w:r>
    </w:p>
    <w:p w14:paraId="7E56B64A" w14:textId="77777777" w:rsidR="000E30BC" w:rsidRPr="00E94D02" w:rsidRDefault="000E30BC" w:rsidP="00E94D02">
      <w:pPr>
        <w:numPr>
          <w:ilvl w:val="0"/>
          <w:numId w:val="23"/>
        </w:numPr>
        <w:jc w:val="both"/>
        <w:rPr>
          <w:color w:val="000000" w:themeColor="text1"/>
          <w:sz w:val="22"/>
          <w:szCs w:val="22"/>
          <w:lang w:val="en-US"/>
        </w:rPr>
      </w:pPr>
      <w:r w:rsidRPr="00E94D02">
        <w:rPr>
          <w:color w:val="000000" w:themeColor="text1"/>
          <w:sz w:val="22"/>
          <w:szCs w:val="22"/>
          <w:lang w:val="en-US"/>
        </w:rPr>
        <w:t>ensure timely and appropriate communication with customers;</w:t>
      </w:r>
    </w:p>
    <w:p w14:paraId="5F9C24C0" w14:textId="77777777" w:rsidR="000E30BC" w:rsidRPr="00E94D02" w:rsidRDefault="000E30BC" w:rsidP="00E94D02">
      <w:pPr>
        <w:numPr>
          <w:ilvl w:val="0"/>
          <w:numId w:val="23"/>
        </w:numPr>
        <w:jc w:val="both"/>
        <w:rPr>
          <w:color w:val="000000" w:themeColor="text1"/>
          <w:sz w:val="22"/>
          <w:szCs w:val="22"/>
          <w:lang w:val="en-US"/>
        </w:rPr>
      </w:pPr>
      <w:r w:rsidRPr="00E94D02">
        <w:rPr>
          <w:color w:val="000000" w:themeColor="text1"/>
          <w:sz w:val="22"/>
          <w:szCs w:val="22"/>
          <w:lang w:val="en-US"/>
        </w:rPr>
        <w:t>maintain confidentiality of customer information;</w:t>
      </w:r>
    </w:p>
    <w:p w14:paraId="043ABAF0" w14:textId="77777777" w:rsidR="000E30BC" w:rsidRPr="00E94D02" w:rsidRDefault="000E30BC" w:rsidP="00E94D02">
      <w:pPr>
        <w:numPr>
          <w:ilvl w:val="0"/>
          <w:numId w:val="23"/>
        </w:numPr>
        <w:jc w:val="both"/>
        <w:rPr>
          <w:color w:val="000000" w:themeColor="text1"/>
          <w:sz w:val="22"/>
          <w:szCs w:val="22"/>
          <w:lang w:val="en-US"/>
        </w:rPr>
      </w:pPr>
      <w:r w:rsidRPr="00E94D02">
        <w:rPr>
          <w:color w:val="000000" w:themeColor="text1"/>
          <w:sz w:val="22"/>
          <w:szCs w:val="22"/>
          <w:lang w:val="en-US"/>
        </w:rPr>
        <w:t>continuously improve customer service standards based on customer feedback and complaint trends; and</w:t>
      </w:r>
    </w:p>
    <w:p w14:paraId="5C222CDA" w14:textId="77777777" w:rsidR="000E30BC" w:rsidRPr="00E94D02" w:rsidRDefault="000E30BC" w:rsidP="00E94D02">
      <w:pPr>
        <w:numPr>
          <w:ilvl w:val="0"/>
          <w:numId w:val="23"/>
        </w:numPr>
        <w:jc w:val="both"/>
        <w:rPr>
          <w:color w:val="000000" w:themeColor="text1"/>
          <w:sz w:val="22"/>
          <w:szCs w:val="22"/>
          <w:lang w:val="en-US"/>
        </w:rPr>
      </w:pPr>
      <w:r w:rsidRPr="00E94D02">
        <w:rPr>
          <w:color w:val="000000" w:themeColor="text1"/>
          <w:sz w:val="22"/>
          <w:szCs w:val="22"/>
          <w:lang w:val="en-US"/>
        </w:rPr>
        <w:t>comply with applicable regulatory requirements relating to customer protection.</w:t>
      </w:r>
    </w:p>
    <w:p w14:paraId="244C696C" w14:textId="77777777" w:rsidR="000E30BC" w:rsidRPr="00E94D02" w:rsidRDefault="000E30BC" w:rsidP="00E94D02">
      <w:pPr>
        <w:jc w:val="both"/>
        <w:rPr>
          <w:b/>
          <w:bCs/>
          <w:color w:val="000000" w:themeColor="text1"/>
          <w:sz w:val="22"/>
          <w:szCs w:val="22"/>
          <w:lang w:val="en-US"/>
        </w:rPr>
      </w:pPr>
    </w:p>
    <w:p w14:paraId="22752024" w14:textId="5AFAB1E2" w:rsidR="000E30BC" w:rsidRPr="00E94D02" w:rsidRDefault="000E30BC" w:rsidP="00E94D02">
      <w:pPr>
        <w:pStyle w:val="Heading1"/>
        <w:pBdr>
          <w:bottom w:val="single" w:sz="6" w:space="4" w:color="1F3864"/>
        </w:pBdr>
        <w:jc w:val="both"/>
        <w:rPr>
          <w:rFonts w:eastAsia="Calibri"/>
          <w:b/>
          <w:bCs/>
          <w:color w:val="000000" w:themeColor="text1"/>
          <w:sz w:val="22"/>
          <w:szCs w:val="22"/>
        </w:rPr>
      </w:pPr>
      <w:bookmarkStart w:id="5" w:name="_Toc240969035"/>
      <w:r w:rsidRPr="00E94D02">
        <w:rPr>
          <w:rFonts w:eastAsia="Calibri"/>
          <w:b/>
          <w:bCs/>
          <w:color w:val="000000" w:themeColor="text1"/>
          <w:sz w:val="22"/>
          <w:szCs w:val="22"/>
        </w:rPr>
        <w:t xml:space="preserve">5. </w:t>
      </w:r>
      <w:r w:rsidR="006F2D02" w:rsidRPr="00E94D02">
        <w:rPr>
          <w:rFonts w:eastAsia="Calibri"/>
          <w:b/>
          <w:bCs/>
          <w:color w:val="000000" w:themeColor="text1"/>
          <w:sz w:val="22"/>
          <w:szCs w:val="22"/>
        </w:rPr>
        <w:t>CONSUMER PROTECTION COMMITTEE</w:t>
      </w:r>
      <w:r w:rsidRPr="00E94D02">
        <w:rPr>
          <w:rFonts w:eastAsia="Calibri"/>
          <w:b/>
          <w:bCs/>
          <w:color w:val="000000" w:themeColor="text1"/>
          <w:sz w:val="22"/>
          <w:szCs w:val="22"/>
        </w:rPr>
        <w:t xml:space="preserve"> (</w:t>
      </w:r>
      <w:r w:rsidR="006F2D02" w:rsidRPr="00E94D02">
        <w:rPr>
          <w:rFonts w:eastAsia="Calibri"/>
          <w:b/>
          <w:bCs/>
          <w:color w:val="000000" w:themeColor="text1"/>
          <w:sz w:val="22"/>
          <w:szCs w:val="22"/>
        </w:rPr>
        <w:t>CPC</w:t>
      </w:r>
      <w:r w:rsidRPr="00E94D02">
        <w:rPr>
          <w:rFonts w:eastAsia="Calibri"/>
          <w:b/>
          <w:bCs/>
          <w:color w:val="000000" w:themeColor="text1"/>
          <w:sz w:val="22"/>
          <w:szCs w:val="22"/>
        </w:rPr>
        <w:t>) OF THE BOARD</w:t>
      </w:r>
      <w:bookmarkEnd w:id="5"/>
    </w:p>
    <w:p w14:paraId="17E62D55" w14:textId="77777777" w:rsidR="00B01B5C" w:rsidRPr="00E94D02" w:rsidRDefault="00B01B5C" w:rsidP="00E94D02">
      <w:pPr>
        <w:jc w:val="both"/>
        <w:rPr>
          <w:color w:val="000000" w:themeColor="text1"/>
          <w:sz w:val="22"/>
          <w:szCs w:val="22"/>
          <w:lang w:val="en-US"/>
        </w:rPr>
      </w:pPr>
    </w:p>
    <w:p w14:paraId="06DDD122" w14:textId="54520063" w:rsidR="000E30BC" w:rsidRPr="00E94D02" w:rsidRDefault="00651543" w:rsidP="00E94D02">
      <w:pPr>
        <w:jc w:val="both"/>
        <w:rPr>
          <w:color w:val="000000" w:themeColor="text1"/>
          <w:sz w:val="22"/>
          <w:szCs w:val="22"/>
        </w:rPr>
      </w:pPr>
      <w:r w:rsidRPr="00E94D02">
        <w:rPr>
          <w:color w:val="000000" w:themeColor="text1"/>
          <w:sz w:val="22"/>
          <w:szCs w:val="22"/>
        </w:rPr>
        <w:t>The Board of Directors of the Company shall constitute a Consumer Protection Committee (</w:t>
      </w:r>
      <w:r w:rsidR="006F2D02" w:rsidRPr="00E94D02">
        <w:rPr>
          <w:color w:val="000000" w:themeColor="text1"/>
          <w:sz w:val="22"/>
          <w:szCs w:val="22"/>
        </w:rPr>
        <w:t>CPC</w:t>
      </w:r>
      <w:r w:rsidRPr="00E94D02">
        <w:rPr>
          <w:color w:val="000000" w:themeColor="text1"/>
          <w:sz w:val="22"/>
          <w:szCs w:val="22"/>
        </w:rPr>
        <w:t>) of the Board (“Committee”) for overseeing customer service standards, customer protection and the grievance redressal mechanism of the Company, including grievances relating to credit information reporting.</w:t>
      </w:r>
    </w:p>
    <w:p w14:paraId="4D213C36" w14:textId="77777777" w:rsidR="00651543" w:rsidRPr="00E94D02" w:rsidRDefault="00651543" w:rsidP="00E94D02">
      <w:pPr>
        <w:jc w:val="both"/>
        <w:rPr>
          <w:color w:val="000000" w:themeColor="text1"/>
          <w:sz w:val="22"/>
          <w:szCs w:val="22"/>
        </w:rPr>
      </w:pPr>
    </w:p>
    <w:p w14:paraId="6A769C94" w14:textId="4B45E61E" w:rsidR="00651543" w:rsidRPr="00E94D02" w:rsidRDefault="00651543" w:rsidP="00E94D02">
      <w:pPr>
        <w:jc w:val="both"/>
        <w:rPr>
          <w:color w:val="000000" w:themeColor="text1"/>
          <w:sz w:val="22"/>
          <w:szCs w:val="22"/>
        </w:rPr>
      </w:pPr>
      <w:r w:rsidRPr="00E94D02">
        <w:rPr>
          <w:color w:val="000000" w:themeColor="text1"/>
          <w:sz w:val="22"/>
          <w:szCs w:val="22"/>
        </w:rPr>
        <w:t>The Committee shall also discharge the responsibilities prescribed under the Reserve Bank of India (Non-Banking Financial Companies – Credit Information Reporting) Directions, 2025 in relation to customer grievance redressal.</w:t>
      </w:r>
    </w:p>
    <w:p w14:paraId="4A44F98C" w14:textId="77777777" w:rsidR="00651543" w:rsidRPr="00E94D02" w:rsidRDefault="00651543" w:rsidP="00E94D02">
      <w:pPr>
        <w:jc w:val="both"/>
        <w:rPr>
          <w:b/>
          <w:bCs/>
          <w:color w:val="000000" w:themeColor="text1"/>
          <w:sz w:val="22"/>
          <w:szCs w:val="22"/>
          <w:lang w:val="en-US"/>
        </w:rPr>
      </w:pPr>
    </w:p>
    <w:p w14:paraId="06ACB443" w14:textId="77777777" w:rsidR="000E30BC" w:rsidRPr="00E94D02" w:rsidRDefault="000E30BC" w:rsidP="00E94D02">
      <w:pPr>
        <w:jc w:val="both"/>
        <w:rPr>
          <w:b/>
          <w:bCs/>
          <w:color w:val="000000" w:themeColor="text1"/>
          <w:sz w:val="22"/>
          <w:szCs w:val="22"/>
          <w:lang w:val="en-US"/>
        </w:rPr>
      </w:pPr>
      <w:r w:rsidRPr="00E94D02">
        <w:rPr>
          <w:b/>
          <w:bCs/>
          <w:color w:val="000000" w:themeColor="text1"/>
          <w:sz w:val="22"/>
          <w:szCs w:val="22"/>
          <w:lang w:val="en-US"/>
        </w:rPr>
        <w:t>Composition</w:t>
      </w:r>
    </w:p>
    <w:p w14:paraId="2A8C2D92" w14:textId="77777777"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t>The Committee shall comprise such members as may be approved by the Board from time to time.</w:t>
      </w:r>
    </w:p>
    <w:p w14:paraId="5EBD104F" w14:textId="77777777" w:rsidR="000E30BC" w:rsidRPr="00E94D02" w:rsidRDefault="000E30BC" w:rsidP="00E94D02">
      <w:pPr>
        <w:jc w:val="both"/>
        <w:rPr>
          <w:color w:val="000000" w:themeColor="text1"/>
          <w:sz w:val="22"/>
          <w:szCs w:val="22"/>
          <w:lang w:val="en-US"/>
        </w:rPr>
      </w:pPr>
    </w:p>
    <w:p w14:paraId="16278A95" w14:textId="77777777" w:rsidR="000E30BC" w:rsidRPr="00E94D02" w:rsidRDefault="000E30BC" w:rsidP="00E94D02">
      <w:pPr>
        <w:jc w:val="both"/>
        <w:rPr>
          <w:b/>
          <w:bCs/>
          <w:color w:val="000000" w:themeColor="text1"/>
          <w:sz w:val="22"/>
          <w:szCs w:val="22"/>
          <w:lang w:val="en-US"/>
        </w:rPr>
      </w:pPr>
      <w:r w:rsidRPr="00E94D02">
        <w:rPr>
          <w:b/>
          <w:bCs/>
          <w:color w:val="000000" w:themeColor="text1"/>
          <w:sz w:val="22"/>
          <w:szCs w:val="22"/>
          <w:lang w:val="en-US"/>
        </w:rPr>
        <w:t>Meetings</w:t>
      </w:r>
    </w:p>
    <w:p w14:paraId="05FC2E7B" w14:textId="77777777"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t>The Committee shall meet at such periodic intervals as may be determined by the Board or as may be considered necessary for the effective discharge of its responsibilities.</w:t>
      </w:r>
    </w:p>
    <w:p w14:paraId="368FC893" w14:textId="77777777" w:rsidR="000E30BC" w:rsidRPr="00E94D02" w:rsidRDefault="000E30BC" w:rsidP="00E94D02">
      <w:pPr>
        <w:jc w:val="both"/>
        <w:rPr>
          <w:color w:val="000000" w:themeColor="text1"/>
          <w:sz w:val="22"/>
          <w:szCs w:val="22"/>
          <w:lang w:val="en-US"/>
        </w:rPr>
      </w:pPr>
    </w:p>
    <w:p w14:paraId="450E8977" w14:textId="77777777" w:rsidR="000E30BC" w:rsidRPr="00E94D02" w:rsidRDefault="000E30BC" w:rsidP="00E94D02">
      <w:pPr>
        <w:jc w:val="both"/>
        <w:rPr>
          <w:b/>
          <w:bCs/>
          <w:color w:val="000000" w:themeColor="text1"/>
          <w:sz w:val="22"/>
          <w:szCs w:val="22"/>
          <w:lang w:val="en-US"/>
        </w:rPr>
      </w:pPr>
      <w:r w:rsidRPr="00E94D02">
        <w:rPr>
          <w:b/>
          <w:bCs/>
          <w:color w:val="000000" w:themeColor="text1"/>
          <w:sz w:val="22"/>
          <w:szCs w:val="22"/>
          <w:lang w:val="en-US"/>
        </w:rPr>
        <w:t>Roles and Responsibilities</w:t>
      </w:r>
    </w:p>
    <w:p w14:paraId="59BC80CE" w14:textId="1F9EC77F"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t xml:space="preserve">The </w:t>
      </w:r>
      <w:r w:rsidR="006F2D02" w:rsidRPr="00E94D02">
        <w:rPr>
          <w:color w:val="000000" w:themeColor="text1"/>
          <w:sz w:val="22"/>
          <w:szCs w:val="22"/>
          <w:lang w:val="en-US"/>
        </w:rPr>
        <w:t>Consumer Protection Committee</w:t>
      </w:r>
      <w:r w:rsidRPr="00E94D02">
        <w:rPr>
          <w:color w:val="000000" w:themeColor="text1"/>
          <w:sz w:val="22"/>
          <w:szCs w:val="22"/>
          <w:lang w:val="en-US"/>
        </w:rPr>
        <w:t xml:space="preserve"> (</w:t>
      </w:r>
      <w:r w:rsidR="006F2D02" w:rsidRPr="00E94D02">
        <w:rPr>
          <w:color w:val="000000" w:themeColor="text1"/>
          <w:sz w:val="22"/>
          <w:szCs w:val="22"/>
          <w:lang w:val="en-US"/>
        </w:rPr>
        <w:t>CPC</w:t>
      </w:r>
      <w:r w:rsidRPr="00E94D02">
        <w:rPr>
          <w:color w:val="000000" w:themeColor="text1"/>
          <w:sz w:val="22"/>
          <w:szCs w:val="22"/>
          <w:lang w:val="en-US"/>
        </w:rPr>
        <w:t>) of the Board shall, inter alia:</w:t>
      </w:r>
    </w:p>
    <w:p w14:paraId="2FA6523A" w14:textId="77777777" w:rsidR="000E30BC" w:rsidRPr="00E94D02" w:rsidRDefault="000E30BC" w:rsidP="00E94D02">
      <w:pPr>
        <w:numPr>
          <w:ilvl w:val="0"/>
          <w:numId w:val="30"/>
        </w:numPr>
        <w:jc w:val="both"/>
        <w:rPr>
          <w:color w:val="000000" w:themeColor="text1"/>
          <w:sz w:val="22"/>
          <w:szCs w:val="22"/>
          <w:lang w:val="en-US"/>
        </w:rPr>
      </w:pPr>
      <w:r w:rsidRPr="00E94D02">
        <w:rPr>
          <w:color w:val="000000" w:themeColor="text1"/>
          <w:sz w:val="22"/>
          <w:szCs w:val="22"/>
          <w:lang w:val="en-US"/>
        </w:rPr>
        <w:t xml:space="preserve">review and monitor the adequacy and effectiveness of the Company's customer service standards, customer protection measures and grievance redressal framework; </w:t>
      </w:r>
    </w:p>
    <w:p w14:paraId="1AAD4A6C" w14:textId="77777777" w:rsidR="000E30BC" w:rsidRPr="00E94D02" w:rsidRDefault="000E30BC" w:rsidP="00E94D02">
      <w:pPr>
        <w:numPr>
          <w:ilvl w:val="0"/>
          <w:numId w:val="30"/>
        </w:numPr>
        <w:jc w:val="both"/>
        <w:rPr>
          <w:color w:val="000000" w:themeColor="text1"/>
          <w:sz w:val="22"/>
          <w:szCs w:val="22"/>
          <w:lang w:val="en-US"/>
        </w:rPr>
      </w:pPr>
      <w:r w:rsidRPr="00E94D02">
        <w:rPr>
          <w:color w:val="000000" w:themeColor="text1"/>
          <w:sz w:val="22"/>
          <w:szCs w:val="22"/>
          <w:lang w:val="en-US"/>
        </w:rPr>
        <w:t xml:space="preserve">periodically review customer complaints and grievances, including complaints relating to credit information reporting, and monitor complaint trends, recurring issues and systemic deficiencies, if any; </w:t>
      </w:r>
    </w:p>
    <w:p w14:paraId="050CD26D" w14:textId="77777777" w:rsidR="000E30BC" w:rsidRPr="00E94D02" w:rsidRDefault="000E30BC" w:rsidP="00E94D02">
      <w:pPr>
        <w:numPr>
          <w:ilvl w:val="0"/>
          <w:numId w:val="30"/>
        </w:numPr>
        <w:jc w:val="both"/>
        <w:rPr>
          <w:color w:val="000000" w:themeColor="text1"/>
          <w:sz w:val="22"/>
          <w:szCs w:val="22"/>
          <w:lang w:val="en-US"/>
        </w:rPr>
      </w:pPr>
      <w:r w:rsidRPr="00E94D02">
        <w:rPr>
          <w:color w:val="000000" w:themeColor="text1"/>
          <w:sz w:val="22"/>
          <w:szCs w:val="22"/>
          <w:lang w:val="en-US"/>
        </w:rPr>
        <w:t xml:space="preserve">review the root cause analysis of significant or recurring complaints and oversee the implementation of appropriate corrective and preventive measures; </w:t>
      </w:r>
    </w:p>
    <w:p w14:paraId="57F1541F" w14:textId="77777777" w:rsidR="000E30BC" w:rsidRPr="00E94D02" w:rsidRDefault="000E30BC" w:rsidP="00E94D02">
      <w:pPr>
        <w:numPr>
          <w:ilvl w:val="0"/>
          <w:numId w:val="30"/>
        </w:numPr>
        <w:jc w:val="both"/>
        <w:rPr>
          <w:color w:val="000000" w:themeColor="text1"/>
          <w:sz w:val="22"/>
          <w:szCs w:val="22"/>
          <w:lang w:val="en-US"/>
        </w:rPr>
      </w:pPr>
      <w:r w:rsidRPr="00E94D02">
        <w:rPr>
          <w:color w:val="000000" w:themeColor="text1"/>
          <w:sz w:val="22"/>
          <w:szCs w:val="22"/>
          <w:lang w:val="en-US"/>
        </w:rPr>
        <w:t xml:space="preserve">oversee the implementation and effectiveness of policies, processes, controls and disclosures relating to customer service, customer grievance redressal and customer protection; </w:t>
      </w:r>
    </w:p>
    <w:p w14:paraId="60350FC3" w14:textId="77777777" w:rsidR="000E30BC" w:rsidRPr="00E94D02" w:rsidRDefault="000E30BC" w:rsidP="00E94D02">
      <w:pPr>
        <w:numPr>
          <w:ilvl w:val="0"/>
          <w:numId w:val="30"/>
        </w:numPr>
        <w:jc w:val="both"/>
        <w:rPr>
          <w:color w:val="000000" w:themeColor="text1"/>
          <w:sz w:val="22"/>
          <w:szCs w:val="22"/>
          <w:lang w:val="en-US"/>
        </w:rPr>
      </w:pPr>
      <w:r w:rsidRPr="00E94D02">
        <w:rPr>
          <w:color w:val="000000" w:themeColor="text1"/>
          <w:sz w:val="22"/>
          <w:szCs w:val="22"/>
          <w:lang w:val="en-US"/>
        </w:rPr>
        <w:t xml:space="preserve">monitor compliance with applicable regulatory requirements relating to customer service, grievance redressal and credit information reporting; </w:t>
      </w:r>
    </w:p>
    <w:p w14:paraId="6EAA9842" w14:textId="77777777" w:rsidR="000E30BC" w:rsidRPr="00E94D02" w:rsidRDefault="000E30BC" w:rsidP="00E94D02">
      <w:pPr>
        <w:numPr>
          <w:ilvl w:val="0"/>
          <w:numId w:val="30"/>
        </w:numPr>
        <w:jc w:val="both"/>
        <w:rPr>
          <w:color w:val="000000" w:themeColor="text1"/>
          <w:sz w:val="22"/>
          <w:szCs w:val="22"/>
          <w:lang w:val="en-US"/>
        </w:rPr>
      </w:pPr>
      <w:r w:rsidRPr="00E94D02">
        <w:rPr>
          <w:color w:val="000000" w:themeColor="text1"/>
          <w:sz w:val="22"/>
          <w:szCs w:val="22"/>
          <w:lang w:val="en-US"/>
        </w:rPr>
        <w:t xml:space="preserve">recommend measures for improving customer experience, service standards and grievance handling processes of the Company; and </w:t>
      </w:r>
    </w:p>
    <w:p w14:paraId="21A015D0" w14:textId="77777777" w:rsidR="000E30BC" w:rsidRPr="00E94D02" w:rsidRDefault="000E30BC" w:rsidP="00E94D02">
      <w:pPr>
        <w:numPr>
          <w:ilvl w:val="0"/>
          <w:numId w:val="30"/>
        </w:numPr>
        <w:jc w:val="both"/>
        <w:rPr>
          <w:color w:val="000000" w:themeColor="text1"/>
          <w:sz w:val="22"/>
          <w:szCs w:val="22"/>
          <w:lang w:val="en-US"/>
        </w:rPr>
      </w:pPr>
      <w:r w:rsidRPr="00E94D02">
        <w:rPr>
          <w:color w:val="000000" w:themeColor="text1"/>
          <w:sz w:val="22"/>
          <w:szCs w:val="22"/>
          <w:lang w:val="en-US"/>
        </w:rPr>
        <w:t>perform such other functions and responsibilities as may be delegated by the Board of Directors or as may be required under applicable laws, regulatory requirements and internal governance frameworks from time to time.</w:t>
      </w:r>
    </w:p>
    <w:p w14:paraId="15718D87" w14:textId="77777777" w:rsidR="000E30BC" w:rsidRPr="00E94D02" w:rsidRDefault="000E30BC" w:rsidP="00E94D02">
      <w:pPr>
        <w:jc w:val="both"/>
        <w:rPr>
          <w:color w:val="000000" w:themeColor="text1"/>
          <w:sz w:val="22"/>
          <w:szCs w:val="22"/>
          <w:lang w:val="en-US"/>
        </w:rPr>
      </w:pPr>
    </w:p>
    <w:p w14:paraId="404F3A07" w14:textId="77777777" w:rsidR="000E30BC" w:rsidRPr="00E94D02" w:rsidRDefault="000E30BC" w:rsidP="00E94D02">
      <w:pPr>
        <w:pStyle w:val="Heading1"/>
        <w:pBdr>
          <w:bottom w:val="single" w:sz="6" w:space="4" w:color="1F3864"/>
        </w:pBdr>
        <w:jc w:val="both"/>
        <w:rPr>
          <w:rFonts w:eastAsia="Calibri"/>
          <w:b/>
          <w:bCs/>
          <w:color w:val="000000" w:themeColor="text1"/>
          <w:sz w:val="22"/>
          <w:szCs w:val="22"/>
        </w:rPr>
      </w:pPr>
      <w:bookmarkStart w:id="6" w:name="_Toc240969036"/>
      <w:r w:rsidRPr="00E94D02">
        <w:rPr>
          <w:rFonts w:eastAsia="Calibri"/>
          <w:b/>
          <w:bCs/>
          <w:color w:val="000000" w:themeColor="text1"/>
          <w:sz w:val="22"/>
          <w:szCs w:val="22"/>
        </w:rPr>
        <w:t>6. CUSTOMER GRIEVANCE REDRESSAL MECHANISM</w:t>
      </w:r>
      <w:bookmarkEnd w:id="6"/>
    </w:p>
    <w:p w14:paraId="376D2CAB" w14:textId="77777777" w:rsidR="002C63ED" w:rsidRPr="00E94D02" w:rsidRDefault="002C63ED" w:rsidP="00E94D02">
      <w:pPr>
        <w:jc w:val="both"/>
        <w:rPr>
          <w:color w:val="000000" w:themeColor="text1"/>
          <w:sz w:val="22"/>
          <w:szCs w:val="22"/>
          <w:lang w:val="en-US"/>
        </w:rPr>
      </w:pPr>
    </w:p>
    <w:p w14:paraId="6F675E35" w14:textId="77777777" w:rsidR="00651543" w:rsidRPr="00E94D02" w:rsidRDefault="00651543" w:rsidP="00E94D02">
      <w:pPr>
        <w:jc w:val="both"/>
        <w:rPr>
          <w:color w:val="000000" w:themeColor="text1"/>
          <w:sz w:val="22"/>
          <w:szCs w:val="22"/>
          <w:lang w:val="en-US"/>
        </w:rPr>
      </w:pPr>
      <w:r w:rsidRPr="00E94D02">
        <w:rPr>
          <w:color w:val="000000" w:themeColor="text1"/>
          <w:sz w:val="22"/>
          <w:szCs w:val="22"/>
          <w:lang w:val="en-US"/>
        </w:rPr>
        <w:t>The Company has established a grievance redressal mechanism for prompt and fair resolution of customer complaints. The mechanism shall ensure that disputes arising from decisions of the Company's functionaries are heard and disposed of at the next higher level of authority.</w:t>
      </w:r>
    </w:p>
    <w:p w14:paraId="4925F138" w14:textId="77777777" w:rsidR="00651543" w:rsidRPr="00E94D02" w:rsidRDefault="00651543" w:rsidP="00E94D02">
      <w:pPr>
        <w:jc w:val="both"/>
        <w:rPr>
          <w:color w:val="000000" w:themeColor="text1"/>
          <w:sz w:val="22"/>
          <w:szCs w:val="22"/>
          <w:lang w:val="en-US"/>
        </w:rPr>
      </w:pPr>
    </w:p>
    <w:p w14:paraId="6B9614AE" w14:textId="77777777" w:rsidR="00651543" w:rsidRPr="00E94D02" w:rsidRDefault="00651543" w:rsidP="00E94D02">
      <w:pPr>
        <w:jc w:val="both"/>
        <w:rPr>
          <w:color w:val="000000" w:themeColor="text1"/>
          <w:sz w:val="22"/>
          <w:szCs w:val="22"/>
          <w:lang w:val="en-US"/>
        </w:rPr>
      </w:pPr>
      <w:r w:rsidRPr="00E94D02">
        <w:rPr>
          <w:color w:val="000000" w:themeColor="text1"/>
          <w:sz w:val="22"/>
          <w:szCs w:val="22"/>
          <w:lang w:val="en-US"/>
        </w:rPr>
        <w:t>The customer Grievance Redressal Mechanism shall also be displayed on the Company's website.</w:t>
      </w:r>
    </w:p>
    <w:p w14:paraId="01C048DB" w14:textId="77777777" w:rsidR="00651543" w:rsidRPr="00E94D02" w:rsidRDefault="00651543" w:rsidP="00E94D02">
      <w:pPr>
        <w:jc w:val="both"/>
        <w:rPr>
          <w:color w:val="000000" w:themeColor="text1"/>
          <w:sz w:val="22"/>
          <w:szCs w:val="22"/>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41"/>
        <w:gridCol w:w="4086"/>
        <w:gridCol w:w="2306"/>
      </w:tblGrid>
      <w:tr w:rsidR="002C63ED" w:rsidRPr="00E94D02" w14:paraId="3737F323" w14:textId="77777777" w:rsidTr="00263048">
        <w:trPr>
          <w:tblCellSpacing w:w="15" w:type="dxa"/>
        </w:trPr>
        <w:tc>
          <w:tcPr>
            <w:tcW w:w="0" w:type="auto"/>
            <w:vAlign w:val="center"/>
            <w:hideMark/>
          </w:tcPr>
          <w:p w14:paraId="725761F4" w14:textId="77777777" w:rsidR="002C63ED" w:rsidRPr="00E94D02" w:rsidRDefault="002C63ED" w:rsidP="00E94D02">
            <w:pPr>
              <w:jc w:val="both"/>
              <w:rPr>
                <w:b/>
                <w:bCs/>
                <w:color w:val="000000" w:themeColor="text1"/>
                <w:sz w:val="22"/>
                <w:szCs w:val="22"/>
                <w:lang w:val="en-US"/>
              </w:rPr>
            </w:pPr>
            <w:r w:rsidRPr="00E94D02">
              <w:rPr>
                <w:b/>
                <w:bCs/>
                <w:color w:val="000000" w:themeColor="text1"/>
                <w:sz w:val="22"/>
                <w:szCs w:val="22"/>
                <w:lang w:val="en-US"/>
              </w:rPr>
              <w:t>Level</w:t>
            </w:r>
          </w:p>
        </w:tc>
        <w:tc>
          <w:tcPr>
            <w:tcW w:w="0" w:type="auto"/>
            <w:vAlign w:val="center"/>
            <w:hideMark/>
          </w:tcPr>
          <w:p w14:paraId="1D55B292" w14:textId="77777777" w:rsidR="002C63ED" w:rsidRPr="00E94D02" w:rsidRDefault="002C63ED" w:rsidP="00E94D02">
            <w:pPr>
              <w:jc w:val="both"/>
              <w:rPr>
                <w:b/>
                <w:bCs/>
                <w:color w:val="000000" w:themeColor="text1"/>
                <w:sz w:val="22"/>
                <w:szCs w:val="22"/>
                <w:lang w:val="en-US"/>
              </w:rPr>
            </w:pPr>
            <w:r w:rsidRPr="00E94D02">
              <w:rPr>
                <w:b/>
                <w:bCs/>
                <w:color w:val="000000" w:themeColor="text1"/>
                <w:sz w:val="22"/>
                <w:szCs w:val="22"/>
                <w:lang w:val="en-US"/>
              </w:rPr>
              <w:t>Authority</w:t>
            </w:r>
          </w:p>
        </w:tc>
        <w:tc>
          <w:tcPr>
            <w:tcW w:w="0" w:type="auto"/>
            <w:vAlign w:val="center"/>
            <w:hideMark/>
          </w:tcPr>
          <w:p w14:paraId="7BB05849" w14:textId="77777777" w:rsidR="002C63ED" w:rsidRPr="00E94D02" w:rsidRDefault="002C63ED" w:rsidP="00E94D02">
            <w:pPr>
              <w:jc w:val="both"/>
              <w:rPr>
                <w:b/>
                <w:bCs/>
                <w:color w:val="000000" w:themeColor="text1"/>
                <w:sz w:val="22"/>
                <w:szCs w:val="22"/>
                <w:lang w:val="en-US"/>
              </w:rPr>
            </w:pPr>
            <w:r w:rsidRPr="00E94D02">
              <w:rPr>
                <w:b/>
                <w:bCs/>
                <w:color w:val="000000" w:themeColor="text1"/>
                <w:sz w:val="22"/>
                <w:szCs w:val="22"/>
                <w:lang w:val="en-US"/>
              </w:rPr>
              <w:t>Timeline</w:t>
            </w:r>
          </w:p>
        </w:tc>
      </w:tr>
      <w:tr w:rsidR="002C63ED" w:rsidRPr="00E94D02" w14:paraId="1F2F0D2C" w14:textId="77777777" w:rsidTr="00263048">
        <w:trPr>
          <w:tblCellSpacing w:w="15" w:type="dxa"/>
        </w:trPr>
        <w:tc>
          <w:tcPr>
            <w:tcW w:w="0" w:type="auto"/>
            <w:vAlign w:val="center"/>
            <w:hideMark/>
          </w:tcPr>
          <w:p w14:paraId="7877610D" w14:textId="77777777" w:rsidR="002C63ED" w:rsidRPr="00E94D02" w:rsidRDefault="002C63ED" w:rsidP="00E94D02">
            <w:pPr>
              <w:jc w:val="both"/>
              <w:rPr>
                <w:color w:val="000000" w:themeColor="text1"/>
                <w:sz w:val="22"/>
                <w:szCs w:val="22"/>
                <w:lang w:val="en-US"/>
              </w:rPr>
            </w:pPr>
            <w:r w:rsidRPr="00E94D02">
              <w:rPr>
                <w:color w:val="000000" w:themeColor="text1"/>
                <w:sz w:val="22"/>
                <w:szCs w:val="22"/>
                <w:lang w:val="en-US"/>
              </w:rPr>
              <w:t>Level 1</w:t>
            </w:r>
          </w:p>
        </w:tc>
        <w:tc>
          <w:tcPr>
            <w:tcW w:w="0" w:type="auto"/>
            <w:vAlign w:val="center"/>
            <w:hideMark/>
          </w:tcPr>
          <w:p w14:paraId="16D319AD" w14:textId="77777777" w:rsidR="002C63ED" w:rsidRPr="00E94D02" w:rsidRDefault="002C63ED" w:rsidP="00E94D02">
            <w:pPr>
              <w:jc w:val="both"/>
              <w:rPr>
                <w:color w:val="000000" w:themeColor="text1"/>
                <w:sz w:val="22"/>
                <w:szCs w:val="22"/>
                <w:lang w:val="en-US"/>
              </w:rPr>
            </w:pPr>
            <w:r w:rsidRPr="00E94D02">
              <w:rPr>
                <w:color w:val="000000" w:themeColor="text1"/>
                <w:sz w:val="22"/>
                <w:szCs w:val="22"/>
                <w:lang w:val="en-US"/>
              </w:rPr>
              <w:t>Customer Support Team</w:t>
            </w:r>
          </w:p>
        </w:tc>
        <w:tc>
          <w:tcPr>
            <w:tcW w:w="0" w:type="auto"/>
            <w:vAlign w:val="center"/>
            <w:hideMark/>
          </w:tcPr>
          <w:p w14:paraId="3B8CAF54" w14:textId="77777777" w:rsidR="002C63ED" w:rsidRPr="00E94D02" w:rsidRDefault="002C63ED" w:rsidP="00E94D02">
            <w:pPr>
              <w:jc w:val="both"/>
              <w:rPr>
                <w:color w:val="000000" w:themeColor="text1"/>
                <w:sz w:val="22"/>
                <w:szCs w:val="22"/>
                <w:lang w:val="en-US"/>
              </w:rPr>
            </w:pPr>
            <w:r w:rsidRPr="00E94D02">
              <w:rPr>
                <w:color w:val="000000" w:themeColor="text1"/>
                <w:sz w:val="22"/>
                <w:szCs w:val="22"/>
                <w:lang w:val="en-US"/>
              </w:rPr>
              <w:t>Within 10 Working Days</w:t>
            </w:r>
          </w:p>
        </w:tc>
      </w:tr>
      <w:tr w:rsidR="002C63ED" w:rsidRPr="00E94D02" w14:paraId="053DDE55" w14:textId="77777777" w:rsidTr="00263048">
        <w:trPr>
          <w:tblCellSpacing w:w="15" w:type="dxa"/>
        </w:trPr>
        <w:tc>
          <w:tcPr>
            <w:tcW w:w="0" w:type="auto"/>
            <w:vAlign w:val="center"/>
            <w:hideMark/>
          </w:tcPr>
          <w:p w14:paraId="6B191AC9" w14:textId="77777777" w:rsidR="002C63ED" w:rsidRPr="00E94D02" w:rsidRDefault="002C63ED" w:rsidP="00E94D02">
            <w:pPr>
              <w:jc w:val="both"/>
              <w:rPr>
                <w:color w:val="000000" w:themeColor="text1"/>
                <w:sz w:val="22"/>
                <w:szCs w:val="22"/>
                <w:lang w:val="en-US"/>
              </w:rPr>
            </w:pPr>
            <w:r w:rsidRPr="00E94D02">
              <w:rPr>
                <w:color w:val="000000" w:themeColor="text1"/>
                <w:sz w:val="22"/>
                <w:szCs w:val="22"/>
                <w:lang w:val="en-US"/>
              </w:rPr>
              <w:t>Level 2</w:t>
            </w:r>
          </w:p>
        </w:tc>
        <w:tc>
          <w:tcPr>
            <w:tcW w:w="0" w:type="auto"/>
            <w:vAlign w:val="center"/>
            <w:hideMark/>
          </w:tcPr>
          <w:p w14:paraId="3D258E00" w14:textId="77777777" w:rsidR="002C63ED" w:rsidRPr="00E94D02" w:rsidRDefault="002C63ED" w:rsidP="00E94D02">
            <w:pPr>
              <w:jc w:val="both"/>
              <w:rPr>
                <w:color w:val="000000" w:themeColor="text1"/>
                <w:sz w:val="22"/>
                <w:szCs w:val="22"/>
                <w:lang w:val="en-US"/>
              </w:rPr>
            </w:pPr>
            <w:r w:rsidRPr="00E94D02">
              <w:rPr>
                <w:color w:val="000000" w:themeColor="text1"/>
                <w:sz w:val="22"/>
                <w:szCs w:val="22"/>
                <w:lang w:val="en-US"/>
              </w:rPr>
              <w:t>Grievance Redressal Officer</w:t>
            </w:r>
          </w:p>
        </w:tc>
        <w:tc>
          <w:tcPr>
            <w:tcW w:w="0" w:type="auto"/>
            <w:vAlign w:val="center"/>
            <w:hideMark/>
          </w:tcPr>
          <w:p w14:paraId="64C56EF0" w14:textId="77777777" w:rsidR="002C63ED" w:rsidRPr="00E94D02" w:rsidRDefault="002C63ED" w:rsidP="00E94D02">
            <w:pPr>
              <w:jc w:val="both"/>
              <w:rPr>
                <w:color w:val="000000" w:themeColor="text1"/>
                <w:sz w:val="22"/>
                <w:szCs w:val="22"/>
                <w:lang w:val="en-US"/>
              </w:rPr>
            </w:pPr>
            <w:r w:rsidRPr="00E94D02">
              <w:rPr>
                <w:color w:val="000000" w:themeColor="text1"/>
                <w:sz w:val="22"/>
                <w:szCs w:val="22"/>
                <w:lang w:val="en-US"/>
              </w:rPr>
              <w:t>Within 10 Working Days</w:t>
            </w:r>
          </w:p>
        </w:tc>
      </w:tr>
      <w:tr w:rsidR="002C63ED" w:rsidRPr="00E94D02" w14:paraId="5C9D402B" w14:textId="77777777" w:rsidTr="00263048">
        <w:trPr>
          <w:tblCellSpacing w:w="15" w:type="dxa"/>
        </w:trPr>
        <w:tc>
          <w:tcPr>
            <w:tcW w:w="0" w:type="auto"/>
            <w:vAlign w:val="center"/>
            <w:hideMark/>
          </w:tcPr>
          <w:p w14:paraId="318720FF" w14:textId="77777777" w:rsidR="002C63ED" w:rsidRPr="00E94D02" w:rsidRDefault="002C63ED" w:rsidP="00E94D02">
            <w:pPr>
              <w:jc w:val="both"/>
              <w:rPr>
                <w:color w:val="000000" w:themeColor="text1"/>
                <w:sz w:val="22"/>
                <w:szCs w:val="22"/>
                <w:lang w:val="en-US"/>
              </w:rPr>
            </w:pPr>
            <w:r w:rsidRPr="00E94D02">
              <w:rPr>
                <w:color w:val="000000" w:themeColor="text1"/>
                <w:sz w:val="22"/>
                <w:szCs w:val="22"/>
                <w:lang w:val="en-US"/>
              </w:rPr>
              <w:t>Level 3</w:t>
            </w:r>
          </w:p>
        </w:tc>
        <w:tc>
          <w:tcPr>
            <w:tcW w:w="0" w:type="auto"/>
            <w:vAlign w:val="center"/>
            <w:hideMark/>
          </w:tcPr>
          <w:p w14:paraId="2809A05E" w14:textId="77777777" w:rsidR="002C63ED" w:rsidRPr="00E94D02" w:rsidRDefault="002C63ED" w:rsidP="00E94D02">
            <w:pPr>
              <w:jc w:val="both"/>
              <w:rPr>
                <w:color w:val="000000" w:themeColor="text1"/>
                <w:sz w:val="22"/>
                <w:szCs w:val="22"/>
                <w:lang w:val="en-US"/>
              </w:rPr>
            </w:pPr>
            <w:r w:rsidRPr="00E94D02">
              <w:rPr>
                <w:color w:val="000000" w:themeColor="text1"/>
                <w:sz w:val="22"/>
                <w:szCs w:val="22"/>
                <w:lang w:val="en-US"/>
              </w:rPr>
              <w:t>Principal Nodal Officer / Senior Management</w:t>
            </w:r>
          </w:p>
        </w:tc>
        <w:tc>
          <w:tcPr>
            <w:tcW w:w="0" w:type="auto"/>
            <w:vAlign w:val="center"/>
            <w:hideMark/>
          </w:tcPr>
          <w:p w14:paraId="145A05CD" w14:textId="77777777" w:rsidR="002C63ED" w:rsidRPr="00E94D02" w:rsidRDefault="002C63ED" w:rsidP="00E94D02">
            <w:pPr>
              <w:jc w:val="both"/>
              <w:rPr>
                <w:color w:val="000000" w:themeColor="text1"/>
                <w:sz w:val="22"/>
                <w:szCs w:val="22"/>
                <w:lang w:val="en-US"/>
              </w:rPr>
            </w:pPr>
            <w:r w:rsidRPr="00E94D02">
              <w:rPr>
                <w:color w:val="000000" w:themeColor="text1"/>
                <w:sz w:val="22"/>
                <w:szCs w:val="22"/>
                <w:lang w:val="en-US"/>
              </w:rPr>
              <w:t>Within 10 Working Days</w:t>
            </w:r>
          </w:p>
        </w:tc>
      </w:tr>
      <w:tr w:rsidR="002C63ED" w:rsidRPr="00E94D02" w14:paraId="7D1D02F3" w14:textId="77777777" w:rsidTr="00263048">
        <w:trPr>
          <w:tblCellSpacing w:w="15" w:type="dxa"/>
        </w:trPr>
        <w:tc>
          <w:tcPr>
            <w:tcW w:w="0" w:type="auto"/>
            <w:vAlign w:val="center"/>
            <w:hideMark/>
          </w:tcPr>
          <w:p w14:paraId="17B3A264" w14:textId="77777777" w:rsidR="002C63ED" w:rsidRPr="00E94D02" w:rsidRDefault="002C63ED" w:rsidP="00E94D02">
            <w:pPr>
              <w:jc w:val="both"/>
              <w:rPr>
                <w:color w:val="000000" w:themeColor="text1"/>
                <w:sz w:val="22"/>
                <w:szCs w:val="22"/>
                <w:lang w:val="en-US"/>
              </w:rPr>
            </w:pPr>
            <w:r w:rsidRPr="00E94D02">
              <w:rPr>
                <w:color w:val="000000" w:themeColor="text1"/>
                <w:sz w:val="22"/>
                <w:szCs w:val="22"/>
                <w:lang w:val="en-US"/>
              </w:rPr>
              <w:t>Level 4</w:t>
            </w:r>
          </w:p>
        </w:tc>
        <w:tc>
          <w:tcPr>
            <w:tcW w:w="0" w:type="auto"/>
            <w:vAlign w:val="center"/>
            <w:hideMark/>
          </w:tcPr>
          <w:p w14:paraId="616997F7" w14:textId="77777777" w:rsidR="002C63ED" w:rsidRPr="00E94D02" w:rsidRDefault="002C63ED" w:rsidP="00E94D02">
            <w:pPr>
              <w:jc w:val="both"/>
              <w:rPr>
                <w:color w:val="000000" w:themeColor="text1"/>
                <w:sz w:val="22"/>
                <w:szCs w:val="22"/>
                <w:lang w:val="en-US"/>
              </w:rPr>
            </w:pPr>
            <w:r w:rsidRPr="00E94D02">
              <w:rPr>
                <w:color w:val="000000" w:themeColor="text1"/>
                <w:sz w:val="22"/>
                <w:szCs w:val="22"/>
                <w:lang w:val="en-US"/>
              </w:rPr>
              <w:t>RBI Ombudsman / Other Statutory Remedies</w:t>
            </w:r>
          </w:p>
        </w:tc>
        <w:tc>
          <w:tcPr>
            <w:tcW w:w="0" w:type="auto"/>
            <w:vAlign w:val="center"/>
            <w:hideMark/>
          </w:tcPr>
          <w:p w14:paraId="2AF7BD11" w14:textId="77777777" w:rsidR="002C63ED" w:rsidRPr="00E94D02" w:rsidRDefault="002C63ED" w:rsidP="00E94D02">
            <w:pPr>
              <w:jc w:val="both"/>
              <w:rPr>
                <w:color w:val="000000" w:themeColor="text1"/>
                <w:sz w:val="22"/>
                <w:szCs w:val="22"/>
                <w:lang w:val="en-US"/>
              </w:rPr>
            </w:pPr>
            <w:r w:rsidRPr="00E94D02">
              <w:rPr>
                <w:color w:val="000000" w:themeColor="text1"/>
                <w:sz w:val="22"/>
                <w:szCs w:val="22"/>
                <w:lang w:val="en-US"/>
              </w:rPr>
              <w:t>As applicable</w:t>
            </w:r>
          </w:p>
        </w:tc>
      </w:tr>
    </w:tbl>
    <w:p w14:paraId="5D0712F2" w14:textId="77777777" w:rsidR="002C63ED" w:rsidRPr="00E94D02" w:rsidRDefault="002C63ED" w:rsidP="00E94D02">
      <w:pPr>
        <w:jc w:val="both"/>
        <w:rPr>
          <w:b/>
          <w:bCs/>
          <w:color w:val="000000" w:themeColor="text1"/>
          <w:sz w:val="22"/>
          <w:szCs w:val="22"/>
          <w:lang w:val="en-US"/>
        </w:rPr>
      </w:pPr>
    </w:p>
    <w:p w14:paraId="713FB0CD" w14:textId="77777777" w:rsidR="00E650EE" w:rsidRPr="00E94D02" w:rsidRDefault="00E650EE" w:rsidP="00E94D02">
      <w:pPr>
        <w:jc w:val="both"/>
        <w:rPr>
          <w:b/>
          <w:bCs/>
          <w:color w:val="000000" w:themeColor="text1"/>
          <w:sz w:val="22"/>
          <w:szCs w:val="22"/>
          <w:lang w:val="en-US"/>
        </w:rPr>
      </w:pPr>
    </w:p>
    <w:p w14:paraId="736EB2B1" w14:textId="77777777" w:rsidR="002C63ED" w:rsidRPr="00E94D02" w:rsidRDefault="002C63ED" w:rsidP="00E94D02">
      <w:pPr>
        <w:rPr>
          <w:b/>
          <w:bCs/>
          <w:sz w:val="22"/>
          <w:szCs w:val="22"/>
        </w:rPr>
      </w:pPr>
      <w:r w:rsidRPr="00E94D02">
        <w:rPr>
          <w:b/>
          <w:bCs/>
          <w:sz w:val="22"/>
          <w:szCs w:val="22"/>
        </w:rPr>
        <w:t>Level 1 – Raise a Service Request on CMS</w:t>
      </w:r>
    </w:p>
    <w:p w14:paraId="78CA15E7" w14:textId="77777777" w:rsidR="002C63ED" w:rsidRPr="00E94D02" w:rsidRDefault="002C63ED" w:rsidP="00E94D02">
      <w:pPr>
        <w:rPr>
          <w:sz w:val="22"/>
          <w:szCs w:val="22"/>
        </w:rPr>
      </w:pPr>
      <w:r w:rsidRPr="00E94D02">
        <w:rPr>
          <w:sz w:val="22"/>
          <w:szCs w:val="22"/>
        </w:rPr>
        <w:t>(Please allow up to 10 working days for resolution)</w:t>
      </w:r>
    </w:p>
    <w:p w14:paraId="7BB72471" w14:textId="77777777" w:rsidR="002C63ED" w:rsidRPr="00E94D02" w:rsidRDefault="002C63ED" w:rsidP="00E94D02">
      <w:pPr>
        <w:rPr>
          <w:sz w:val="22"/>
          <w:szCs w:val="22"/>
        </w:rPr>
      </w:pPr>
      <w:r w:rsidRPr="00E94D02">
        <w:rPr>
          <w:sz w:val="22"/>
          <w:szCs w:val="22"/>
        </w:rPr>
        <w:t>Write to us:     support@mufinfinance.com</w:t>
      </w:r>
    </w:p>
    <w:p w14:paraId="3BFE080D" w14:textId="77777777" w:rsidR="002C63ED" w:rsidRPr="00E94D02" w:rsidRDefault="002C63ED" w:rsidP="00E94D02">
      <w:pPr>
        <w:rPr>
          <w:sz w:val="22"/>
          <w:szCs w:val="22"/>
        </w:rPr>
      </w:pPr>
      <w:r w:rsidRPr="00E94D02">
        <w:rPr>
          <w:sz w:val="22"/>
          <w:szCs w:val="22"/>
        </w:rPr>
        <w:t>Visit our H.O.: 201-202, Best Sky Tower, Netaji Subhash Place, New Delhi-110034</w:t>
      </w:r>
    </w:p>
    <w:p w14:paraId="1B879E16" w14:textId="77777777" w:rsidR="002C63ED" w:rsidRPr="00E94D02" w:rsidRDefault="002C63ED" w:rsidP="00E94D02">
      <w:pPr>
        <w:rPr>
          <w:sz w:val="22"/>
          <w:szCs w:val="22"/>
        </w:rPr>
      </w:pPr>
      <w:r w:rsidRPr="00E94D02">
        <w:rPr>
          <w:sz w:val="22"/>
          <w:szCs w:val="22"/>
        </w:rPr>
        <w:t>Talk to us:    011-43094300</w:t>
      </w:r>
    </w:p>
    <w:p w14:paraId="3CC870C8" w14:textId="77777777" w:rsidR="002C63ED" w:rsidRPr="00E94D02" w:rsidRDefault="002C63ED" w:rsidP="00E94D02">
      <w:pPr>
        <w:rPr>
          <w:sz w:val="22"/>
          <w:szCs w:val="22"/>
        </w:rPr>
      </w:pPr>
    </w:p>
    <w:p w14:paraId="709B8ABC" w14:textId="77777777" w:rsidR="002C63ED" w:rsidRPr="00E94D02" w:rsidRDefault="002C63ED" w:rsidP="00E94D02">
      <w:pPr>
        <w:rPr>
          <w:b/>
          <w:bCs/>
          <w:sz w:val="22"/>
          <w:szCs w:val="22"/>
        </w:rPr>
      </w:pPr>
      <w:r w:rsidRPr="00E94D02">
        <w:rPr>
          <w:b/>
          <w:bCs/>
          <w:sz w:val="22"/>
          <w:szCs w:val="22"/>
        </w:rPr>
        <w:t>Level 2 – Grievance Redressal Officer</w:t>
      </w:r>
    </w:p>
    <w:p w14:paraId="1A264596" w14:textId="77777777" w:rsidR="002C63ED" w:rsidRPr="00E94D02" w:rsidRDefault="002C63ED" w:rsidP="00E94D02">
      <w:pPr>
        <w:rPr>
          <w:sz w:val="22"/>
          <w:szCs w:val="22"/>
        </w:rPr>
      </w:pPr>
      <w:r w:rsidRPr="00E94D02">
        <w:rPr>
          <w:sz w:val="22"/>
          <w:szCs w:val="22"/>
        </w:rPr>
        <w:t>If unresolved at Level 1, contact the officer below. It will take up to 10 working days for resolution.</w:t>
      </w:r>
    </w:p>
    <w:p w14:paraId="49484590" w14:textId="77777777" w:rsidR="002C63ED" w:rsidRPr="00E94D02" w:rsidRDefault="002C63ED" w:rsidP="00E94D02">
      <w:pPr>
        <w:rPr>
          <w:sz w:val="22"/>
          <w:szCs w:val="22"/>
        </w:rPr>
      </w:pPr>
      <w:r w:rsidRPr="00E94D02">
        <w:rPr>
          <w:sz w:val="22"/>
          <w:szCs w:val="22"/>
        </w:rPr>
        <w:t>Mr. Aditya Sharma</w:t>
      </w:r>
      <w:r w:rsidRPr="00E94D02">
        <w:rPr>
          <w:sz w:val="22"/>
          <w:szCs w:val="22"/>
        </w:rPr>
        <w:br/>
        <w:t>Monday to Saturday, 10.00 AM to 6:30 PM, excluding public holidays and second Saturday.</w:t>
      </w:r>
    </w:p>
    <w:p w14:paraId="74A17662" w14:textId="77777777" w:rsidR="002C63ED" w:rsidRPr="00E94D02" w:rsidRDefault="002C63ED" w:rsidP="00E94D02">
      <w:pPr>
        <w:numPr>
          <w:ilvl w:val="0"/>
          <w:numId w:val="31"/>
        </w:numPr>
        <w:rPr>
          <w:sz w:val="22"/>
          <w:szCs w:val="22"/>
        </w:rPr>
      </w:pPr>
      <w:r w:rsidRPr="00E94D02">
        <w:rPr>
          <w:sz w:val="22"/>
          <w:szCs w:val="22"/>
        </w:rPr>
        <w:t>Phone Number: 9910418787</w:t>
      </w:r>
    </w:p>
    <w:p w14:paraId="71477BF8" w14:textId="77777777" w:rsidR="002C63ED" w:rsidRPr="00E94D02" w:rsidRDefault="002C63ED" w:rsidP="00E94D02">
      <w:pPr>
        <w:numPr>
          <w:ilvl w:val="0"/>
          <w:numId w:val="31"/>
        </w:numPr>
        <w:rPr>
          <w:sz w:val="22"/>
          <w:szCs w:val="22"/>
        </w:rPr>
      </w:pPr>
      <w:r w:rsidRPr="00E94D02">
        <w:rPr>
          <w:sz w:val="22"/>
          <w:szCs w:val="22"/>
        </w:rPr>
        <w:t xml:space="preserve">Email ID: </w:t>
      </w:r>
      <w:hyperlink r:id="rId8" w:history="1">
        <w:r w:rsidRPr="00E94D02">
          <w:rPr>
            <w:rStyle w:val="Hyperlink"/>
            <w:color w:val="000000" w:themeColor="text1"/>
            <w:sz w:val="22"/>
            <w:szCs w:val="22"/>
          </w:rPr>
          <w:t>aditya.sharma@mufinfinance.com</w:t>
        </w:r>
      </w:hyperlink>
      <w:r w:rsidRPr="00E94D02">
        <w:rPr>
          <w:color w:val="000000" w:themeColor="text1"/>
          <w:sz w:val="22"/>
          <w:szCs w:val="22"/>
        </w:rPr>
        <w:t xml:space="preserve"> </w:t>
      </w:r>
    </w:p>
    <w:p w14:paraId="5E6BC85C" w14:textId="77777777" w:rsidR="002C63ED" w:rsidRPr="00E94D02" w:rsidRDefault="002C63ED" w:rsidP="00E94D02">
      <w:pPr>
        <w:rPr>
          <w:sz w:val="22"/>
          <w:szCs w:val="22"/>
        </w:rPr>
      </w:pPr>
      <w:r w:rsidRPr="00E94D02">
        <w:rPr>
          <w:sz w:val="22"/>
          <w:szCs w:val="22"/>
        </w:rPr>
        <w:t>Please mention your previous Service Request Number when contacting the officer.</w:t>
      </w:r>
    </w:p>
    <w:p w14:paraId="67F26795" w14:textId="77777777" w:rsidR="002C63ED" w:rsidRPr="00E94D02" w:rsidRDefault="002C63ED" w:rsidP="00E94D02">
      <w:pPr>
        <w:rPr>
          <w:sz w:val="22"/>
          <w:szCs w:val="22"/>
        </w:rPr>
      </w:pPr>
    </w:p>
    <w:p w14:paraId="597CAA20" w14:textId="77777777" w:rsidR="002C63ED" w:rsidRPr="00E94D02" w:rsidRDefault="002C63ED" w:rsidP="00E94D02">
      <w:pPr>
        <w:rPr>
          <w:b/>
          <w:bCs/>
          <w:sz w:val="22"/>
          <w:szCs w:val="22"/>
        </w:rPr>
      </w:pPr>
      <w:r w:rsidRPr="00E94D02">
        <w:rPr>
          <w:b/>
          <w:bCs/>
          <w:sz w:val="22"/>
          <w:szCs w:val="22"/>
        </w:rPr>
        <w:t>Level 3 – Principal Nodal Officer</w:t>
      </w:r>
    </w:p>
    <w:p w14:paraId="1E977627" w14:textId="77777777" w:rsidR="002C63ED" w:rsidRPr="00E94D02" w:rsidRDefault="002C63ED" w:rsidP="00E94D02">
      <w:pPr>
        <w:rPr>
          <w:sz w:val="22"/>
          <w:szCs w:val="22"/>
        </w:rPr>
      </w:pPr>
      <w:r w:rsidRPr="00E94D02">
        <w:rPr>
          <w:sz w:val="22"/>
          <w:szCs w:val="22"/>
        </w:rPr>
        <w:t>If unresolved at Level 2, contact the officer below. It will take up to 10 working days for resolution.</w:t>
      </w:r>
    </w:p>
    <w:p w14:paraId="339C788E" w14:textId="77777777" w:rsidR="002C63ED" w:rsidRPr="00E94D02" w:rsidRDefault="002C63ED" w:rsidP="00E94D02">
      <w:pPr>
        <w:rPr>
          <w:sz w:val="22"/>
          <w:szCs w:val="22"/>
        </w:rPr>
      </w:pPr>
      <w:r w:rsidRPr="00E94D02">
        <w:rPr>
          <w:sz w:val="22"/>
          <w:szCs w:val="22"/>
        </w:rPr>
        <w:t xml:space="preserve">Ms. Kavita Sharma </w:t>
      </w:r>
      <w:r w:rsidRPr="00E94D02">
        <w:rPr>
          <w:sz w:val="22"/>
          <w:szCs w:val="22"/>
        </w:rPr>
        <w:br/>
        <w:t>Monday to Saturday, 10.00 AM to 6:30 PM, excluding public holidays and second Saturday.</w:t>
      </w:r>
    </w:p>
    <w:p w14:paraId="14C9B6E1" w14:textId="77777777" w:rsidR="002C63ED" w:rsidRPr="00E94D02" w:rsidRDefault="002C63ED" w:rsidP="00E94D02">
      <w:pPr>
        <w:numPr>
          <w:ilvl w:val="0"/>
          <w:numId w:val="32"/>
        </w:numPr>
        <w:rPr>
          <w:sz w:val="22"/>
          <w:szCs w:val="22"/>
        </w:rPr>
      </w:pPr>
      <w:r w:rsidRPr="00E94D02">
        <w:rPr>
          <w:sz w:val="22"/>
          <w:szCs w:val="22"/>
        </w:rPr>
        <w:t>Phone Number: 9220811198</w:t>
      </w:r>
    </w:p>
    <w:p w14:paraId="1979A0AB" w14:textId="77777777" w:rsidR="002C63ED" w:rsidRPr="00E94D02" w:rsidRDefault="002C63ED" w:rsidP="00E94D02">
      <w:pPr>
        <w:numPr>
          <w:ilvl w:val="0"/>
          <w:numId w:val="32"/>
        </w:numPr>
        <w:rPr>
          <w:sz w:val="22"/>
          <w:szCs w:val="22"/>
        </w:rPr>
      </w:pPr>
      <w:r w:rsidRPr="00E94D02">
        <w:rPr>
          <w:sz w:val="22"/>
          <w:szCs w:val="22"/>
        </w:rPr>
        <w:t xml:space="preserve">Email ID:    nodal@mufinfinance.com </w:t>
      </w:r>
    </w:p>
    <w:p w14:paraId="6A158C2C" w14:textId="77777777" w:rsidR="002C63ED" w:rsidRPr="00E94D02" w:rsidRDefault="002C63ED" w:rsidP="00E94D02">
      <w:pPr>
        <w:rPr>
          <w:sz w:val="22"/>
          <w:szCs w:val="22"/>
        </w:rPr>
      </w:pPr>
      <w:r w:rsidRPr="00E94D02">
        <w:rPr>
          <w:sz w:val="22"/>
          <w:szCs w:val="22"/>
        </w:rPr>
        <w:t>Note: If the service request raised through Levels 1, 2, and 3 remains unresolved, or if you do not get a satisfactory response within 30 days of lodging an issue/complaint, you may contact the RBI Ombudsman.</w:t>
      </w:r>
    </w:p>
    <w:p w14:paraId="57AF5BD5" w14:textId="77777777" w:rsidR="002C63ED" w:rsidRPr="00E94D02" w:rsidRDefault="002C63ED" w:rsidP="00E94D02">
      <w:pPr>
        <w:rPr>
          <w:sz w:val="22"/>
          <w:szCs w:val="22"/>
        </w:rPr>
      </w:pPr>
    </w:p>
    <w:p w14:paraId="7D62F123" w14:textId="77777777" w:rsidR="002C63ED" w:rsidRPr="00E94D02" w:rsidRDefault="002C63ED" w:rsidP="00E94D02">
      <w:pPr>
        <w:rPr>
          <w:b/>
          <w:bCs/>
          <w:sz w:val="22"/>
          <w:szCs w:val="22"/>
        </w:rPr>
      </w:pPr>
      <w:r w:rsidRPr="00E94D02">
        <w:rPr>
          <w:b/>
          <w:bCs/>
          <w:sz w:val="22"/>
          <w:szCs w:val="22"/>
        </w:rPr>
        <w:t>Level 4 – RBI Ombudsman</w:t>
      </w:r>
    </w:p>
    <w:p w14:paraId="57C9C818" w14:textId="77777777" w:rsidR="002C63ED" w:rsidRPr="00E94D02" w:rsidRDefault="002C63ED" w:rsidP="00E94D02">
      <w:pPr>
        <w:rPr>
          <w:b/>
          <w:bCs/>
          <w:sz w:val="22"/>
          <w:szCs w:val="22"/>
        </w:rPr>
      </w:pPr>
      <w:r w:rsidRPr="00E94D02">
        <w:rPr>
          <w:b/>
          <w:bCs/>
          <w:sz w:val="22"/>
          <w:szCs w:val="22"/>
        </w:rPr>
        <w:t>File a Complaint on RBI Portal</w:t>
      </w:r>
    </w:p>
    <w:p w14:paraId="730E2EA3" w14:textId="77777777" w:rsidR="002C63ED" w:rsidRPr="00E94D02" w:rsidRDefault="002C63ED" w:rsidP="00E94D02">
      <w:pPr>
        <w:rPr>
          <w:sz w:val="22"/>
          <w:szCs w:val="22"/>
        </w:rPr>
      </w:pPr>
      <w:r w:rsidRPr="00E94D02">
        <w:rPr>
          <w:sz w:val="22"/>
          <w:szCs w:val="22"/>
        </w:rPr>
        <w:t>Visit the RBI complaint portal: Complaint Management System (CMS)</w:t>
      </w:r>
    </w:p>
    <w:p w14:paraId="02200EF7" w14:textId="77777777" w:rsidR="002C63ED" w:rsidRPr="00E94D02" w:rsidRDefault="002C63ED" w:rsidP="00E94D02">
      <w:pPr>
        <w:rPr>
          <w:sz w:val="22"/>
          <w:szCs w:val="22"/>
        </w:rPr>
      </w:pPr>
      <w:r w:rsidRPr="00E94D02">
        <w:rPr>
          <w:sz w:val="22"/>
          <w:szCs w:val="22"/>
        </w:rPr>
        <w:t>https://cms.rbi.org.in/cms/indexpage.html#eng</w:t>
      </w:r>
    </w:p>
    <w:p w14:paraId="22EAD500" w14:textId="77777777" w:rsidR="002C63ED" w:rsidRPr="00E94D02" w:rsidRDefault="002C63ED" w:rsidP="00E94D02">
      <w:pPr>
        <w:rPr>
          <w:b/>
          <w:bCs/>
          <w:sz w:val="22"/>
          <w:szCs w:val="22"/>
        </w:rPr>
      </w:pPr>
      <w:r w:rsidRPr="00E94D02">
        <w:rPr>
          <w:b/>
          <w:bCs/>
          <w:sz w:val="22"/>
          <w:szCs w:val="22"/>
        </w:rPr>
        <w:t>Call on Toll-Free Number</w:t>
      </w:r>
    </w:p>
    <w:p w14:paraId="25FA2E7B" w14:textId="77777777" w:rsidR="002C63ED" w:rsidRPr="00E94D02" w:rsidRDefault="002C63ED" w:rsidP="00E94D02">
      <w:pPr>
        <w:rPr>
          <w:sz w:val="22"/>
          <w:szCs w:val="22"/>
        </w:rPr>
      </w:pPr>
      <w:r w:rsidRPr="00E94D02">
        <w:rPr>
          <w:sz w:val="22"/>
          <w:szCs w:val="22"/>
        </w:rPr>
        <w:t>14448</w:t>
      </w:r>
    </w:p>
    <w:p w14:paraId="09D5E81F" w14:textId="77777777" w:rsidR="002C63ED" w:rsidRPr="00E94D02" w:rsidRDefault="002C63ED" w:rsidP="00E94D02">
      <w:pPr>
        <w:rPr>
          <w:b/>
          <w:bCs/>
          <w:sz w:val="22"/>
          <w:szCs w:val="22"/>
        </w:rPr>
      </w:pPr>
      <w:r w:rsidRPr="00E94D02">
        <w:rPr>
          <w:b/>
          <w:bCs/>
          <w:sz w:val="22"/>
          <w:szCs w:val="22"/>
        </w:rPr>
        <w:t>Email to RBI Ombudsman</w:t>
      </w:r>
    </w:p>
    <w:p w14:paraId="6E36B304" w14:textId="77777777" w:rsidR="002C63ED" w:rsidRPr="00E94D02" w:rsidRDefault="002C63ED" w:rsidP="00E94D02">
      <w:pPr>
        <w:rPr>
          <w:sz w:val="22"/>
          <w:szCs w:val="22"/>
        </w:rPr>
      </w:pPr>
      <w:r w:rsidRPr="00E94D02">
        <w:rPr>
          <w:sz w:val="22"/>
          <w:szCs w:val="22"/>
        </w:rPr>
        <w:t>crpc@rbi.org.in</w:t>
      </w:r>
    </w:p>
    <w:p w14:paraId="437EA4C7" w14:textId="77777777" w:rsidR="002C63ED" w:rsidRPr="00E94D02" w:rsidRDefault="002C63ED" w:rsidP="00E94D02">
      <w:pPr>
        <w:rPr>
          <w:b/>
          <w:bCs/>
          <w:sz w:val="22"/>
          <w:szCs w:val="22"/>
        </w:rPr>
      </w:pPr>
      <w:r w:rsidRPr="00E94D02">
        <w:rPr>
          <w:b/>
          <w:bCs/>
          <w:sz w:val="22"/>
          <w:szCs w:val="22"/>
        </w:rPr>
        <w:lastRenderedPageBreak/>
        <w:t>Post a Letter to RBI Ombudsman</w:t>
      </w:r>
    </w:p>
    <w:p w14:paraId="6C8437BD" w14:textId="77777777" w:rsidR="002C63ED" w:rsidRPr="00E94D02" w:rsidRDefault="002C63ED" w:rsidP="00E94D02">
      <w:pPr>
        <w:rPr>
          <w:sz w:val="22"/>
          <w:szCs w:val="22"/>
        </w:rPr>
      </w:pPr>
      <w:r w:rsidRPr="00E94D02">
        <w:rPr>
          <w:sz w:val="22"/>
          <w:szCs w:val="22"/>
        </w:rPr>
        <w:t>Centralised Receipt and Processing Centre (CRPC)</w:t>
      </w:r>
      <w:r w:rsidRPr="00E94D02">
        <w:rPr>
          <w:sz w:val="22"/>
          <w:szCs w:val="22"/>
        </w:rPr>
        <w:br/>
        <w:t>4th Floor, Reserve Bank of India</w:t>
      </w:r>
      <w:r w:rsidRPr="00E94D02">
        <w:rPr>
          <w:sz w:val="22"/>
          <w:szCs w:val="22"/>
        </w:rPr>
        <w:br/>
        <w:t>Sector-17, Central Vista</w:t>
      </w:r>
      <w:r w:rsidRPr="00E94D02">
        <w:rPr>
          <w:sz w:val="22"/>
          <w:szCs w:val="22"/>
        </w:rPr>
        <w:br/>
        <w:t>Chandigarh – 160017</w:t>
      </w:r>
    </w:p>
    <w:p w14:paraId="3852B2D0" w14:textId="77777777" w:rsidR="002C63ED" w:rsidRPr="00E94D02" w:rsidRDefault="002C63ED" w:rsidP="00E94D02">
      <w:pPr>
        <w:jc w:val="both"/>
        <w:rPr>
          <w:b/>
          <w:bCs/>
          <w:color w:val="FF0000"/>
          <w:sz w:val="22"/>
          <w:szCs w:val="22"/>
          <w:lang w:val="en-US"/>
        </w:rPr>
      </w:pPr>
    </w:p>
    <w:p w14:paraId="6A6D9C07" w14:textId="77777777" w:rsidR="000E30BC" w:rsidRPr="00E94D02" w:rsidRDefault="000E30BC" w:rsidP="00E94D02">
      <w:pPr>
        <w:jc w:val="both"/>
        <w:rPr>
          <w:b/>
          <w:bCs/>
          <w:color w:val="000000" w:themeColor="text1"/>
          <w:sz w:val="22"/>
          <w:szCs w:val="22"/>
          <w:lang w:val="en-US"/>
        </w:rPr>
      </w:pPr>
      <w:r w:rsidRPr="00E94D02">
        <w:rPr>
          <w:b/>
          <w:bCs/>
          <w:color w:val="000000" w:themeColor="text1"/>
          <w:sz w:val="22"/>
          <w:szCs w:val="22"/>
          <w:lang w:val="en-US"/>
        </w:rPr>
        <w:t>Complaint Registration Process</w:t>
      </w:r>
    </w:p>
    <w:p w14:paraId="0A07AC63" w14:textId="77777777"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t>Upon receipt of a complaint:</w:t>
      </w:r>
    </w:p>
    <w:p w14:paraId="636CFE65" w14:textId="77777777" w:rsidR="000E30BC" w:rsidRPr="00E94D02" w:rsidRDefault="000E30BC" w:rsidP="00E94D02">
      <w:pPr>
        <w:numPr>
          <w:ilvl w:val="0"/>
          <w:numId w:val="24"/>
        </w:numPr>
        <w:jc w:val="both"/>
        <w:rPr>
          <w:color w:val="000000" w:themeColor="text1"/>
          <w:sz w:val="22"/>
          <w:szCs w:val="22"/>
          <w:lang w:val="en-US"/>
        </w:rPr>
      </w:pPr>
      <w:r w:rsidRPr="00E94D02">
        <w:rPr>
          <w:color w:val="000000" w:themeColor="text1"/>
          <w:sz w:val="22"/>
          <w:szCs w:val="22"/>
          <w:lang w:val="en-US"/>
        </w:rPr>
        <w:t>the complaint shall be registered in the Company's grievance management system or complaint register;</w:t>
      </w:r>
    </w:p>
    <w:p w14:paraId="67685DE1" w14:textId="77777777" w:rsidR="000E30BC" w:rsidRPr="00E94D02" w:rsidRDefault="000E30BC" w:rsidP="00E94D02">
      <w:pPr>
        <w:numPr>
          <w:ilvl w:val="0"/>
          <w:numId w:val="24"/>
        </w:numPr>
        <w:jc w:val="both"/>
        <w:rPr>
          <w:color w:val="000000" w:themeColor="text1"/>
          <w:sz w:val="22"/>
          <w:szCs w:val="22"/>
          <w:lang w:val="en-US"/>
        </w:rPr>
      </w:pPr>
      <w:r w:rsidRPr="00E94D02">
        <w:rPr>
          <w:color w:val="000000" w:themeColor="text1"/>
          <w:sz w:val="22"/>
          <w:szCs w:val="22"/>
          <w:lang w:val="en-US"/>
        </w:rPr>
        <w:t>a unique complaint reference number shall be generated;</w:t>
      </w:r>
    </w:p>
    <w:p w14:paraId="29E65DE0" w14:textId="77777777" w:rsidR="000E30BC" w:rsidRPr="00E94D02" w:rsidRDefault="000E30BC" w:rsidP="00E94D02">
      <w:pPr>
        <w:numPr>
          <w:ilvl w:val="0"/>
          <w:numId w:val="24"/>
        </w:numPr>
        <w:jc w:val="both"/>
        <w:rPr>
          <w:color w:val="000000" w:themeColor="text1"/>
          <w:sz w:val="22"/>
          <w:szCs w:val="22"/>
          <w:lang w:val="en-US"/>
        </w:rPr>
      </w:pPr>
      <w:r w:rsidRPr="00E94D02">
        <w:rPr>
          <w:color w:val="000000" w:themeColor="text1"/>
          <w:sz w:val="22"/>
          <w:szCs w:val="22"/>
          <w:lang w:val="en-US"/>
        </w:rPr>
        <w:t>acknowledgement of the complaint shall be provided to the customer through an appropriate mode of communication; and</w:t>
      </w:r>
    </w:p>
    <w:p w14:paraId="05AC2BC0" w14:textId="77777777" w:rsidR="000E30BC" w:rsidRPr="00E94D02" w:rsidRDefault="000E30BC" w:rsidP="00E94D02">
      <w:pPr>
        <w:numPr>
          <w:ilvl w:val="0"/>
          <w:numId w:val="24"/>
        </w:numPr>
        <w:jc w:val="both"/>
        <w:rPr>
          <w:color w:val="000000" w:themeColor="text1"/>
          <w:sz w:val="22"/>
          <w:szCs w:val="22"/>
          <w:lang w:val="en-US"/>
        </w:rPr>
      </w:pPr>
      <w:r w:rsidRPr="00E94D02">
        <w:rPr>
          <w:color w:val="000000" w:themeColor="text1"/>
          <w:sz w:val="22"/>
          <w:szCs w:val="22"/>
          <w:lang w:val="en-US"/>
        </w:rPr>
        <w:t>the complaint shall be assigned to the concerned department for review and resolution.</w:t>
      </w:r>
    </w:p>
    <w:p w14:paraId="39172244" w14:textId="77777777" w:rsidR="000E30BC" w:rsidRPr="00E94D02" w:rsidRDefault="000E30BC" w:rsidP="00E94D02">
      <w:pPr>
        <w:jc w:val="both"/>
        <w:rPr>
          <w:b/>
          <w:bCs/>
          <w:color w:val="000000" w:themeColor="text1"/>
          <w:sz w:val="22"/>
          <w:szCs w:val="22"/>
          <w:lang w:val="en-US"/>
        </w:rPr>
      </w:pPr>
    </w:p>
    <w:p w14:paraId="478A696A" w14:textId="77777777" w:rsidR="000E30BC" w:rsidRPr="00E94D02" w:rsidRDefault="000E30BC" w:rsidP="00E94D02">
      <w:pPr>
        <w:jc w:val="both"/>
        <w:rPr>
          <w:b/>
          <w:bCs/>
          <w:color w:val="000000" w:themeColor="text1"/>
          <w:sz w:val="22"/>
          <w:szCs w:val="22"/>
          <w:lang w:val="en-US"/>
        </w:rPr>
      </w:pPr>
      <w:r w:rsidRPr="00E94D02">
        <w:rPr>
          <w:b/>
          <w:bCs/>
          <w:color w:val="000000" w:themeColor="text1"/>
          <w:sz w:val="22"/>
          <w:szCs w:val="22"/>
          <w:lang w:val="en-US"/>
        </w:rPr>
        <w:t>Categories of Complaints</w:t>
      </w:r>
    </w:p>
    <w:p w14:paraId="23FAD1C4" w14:textId="77777777"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t>Complaints received by the Company may broadly include:</w:t>
      </w:r>
    </w:p>
    <w:p w14:paraId="684DFFE7" w14:textId="77777777" w:rsidR="000E30BC" w:rsidRPr="00E94D02" w:rsidRDefault="000E30BC" w:rsidP="00E94D02">
      <w:pPr>
        <w:numPr>
          <w:ilvl w:val="0"/>
          <w:numId w:val="25"/>
        </w:numPr>
        <w:jc w:val="both"/>
        <w:rPr>
          <w:color w:val="000000" w:themeColor="text1"/>
          <w:sz w:val="22"/>
          <w:szCs w:val="22"/>
          <w:lang w:val="en-US"/>
        </w:rPr>
      </w:pPr>
      <w:r w:rsidRPr="00E94D02">
        <w:rPr>
          <w:color w:val="000000" w:themeColor="text1"/>
          <w:sz w:val="22"/>
          <w:szCs w:val="22"/>
          <w:lang w:val="en-US"/>
        </w:rPr>
        <w:t>customer service-related complaints;</w:t>
      </w:r>
    </w:p>
    <w:p w14:paraId="135F277F" w14:textId="77777777" w:rsidR="000E30BC" w:rsidRPr="00E94D02" w:rsidRDefault="000E30BC" w:rsidP="00E94D02">
      <w:pPr>
        <w:numPr>
          <w:ilvl w:val="0"/>
          <w:numId w:val="25"/>
        </w:numPr>
        <w:jc w:val="both"/>
        <w:rPr>
          <w:color w:val="000000" w:themeColor="text1"/>
          <w:sz w:val="22"/>
          <w:szCs w:val="22"/>
          <w:lang w:val="en-US"/>
        </w:rPr>
      </w:pPr>
      <w:r w:rsidRPr="00E94D02">
        <w:rPr>
          <w:color w:val="000000" w:themeColor="text1"/>
          <w:sz w:val="22"/>
          <w:szCs w:val="22"/>
          <w:lang w:val="en-US"/>
        </w:rPr>
        <w:t>loan servicing complaints;</w:t>
      </w:r>
    </w:p>
    <w:p w14:paraId="447B002A" w14:textId="77777777" w:rsidR="000E30BC" w:rsidRPr="00E94D02" w:rsidRDefault="000E30BC" w:rsidP="00E94D02">
      <w:pPr>
        <w:numPr>
          <w:ilvl w:val="0"/>
          <w:numId w:val="25"/>
        </w:numPr>
        <w:jc w:val="both"/>
        <w:rPr>
          <w:color w:val="000000" w:themeColor="text1"/>
          <w:sz w:val="22"/>
          <w:szCs w:val="22"/>
          <w:lang w:val="en-US"/>
        </w:rPr>
      </w:pPr>
      <w:r w:rsidRPr="00E94D02">
        <w:rPr>
          <w:color w:val="000000" w:themeColor="text1"/>
          <w:sz w:val="22"/>
          <w:szCs w:val="22"/>
          <w:lang w:val="en-US"/>
        </w:rPr>
        <w:t>documentation-related complaints;</w:t>
      </w:r>
    </w:p>
    <w:p w14:paraId="3DC21A9B" w14:textId="77777777" w:rsidR="000E30BC" w:rsidRPr="00E94D02" w:rsidRDefault="000E30BC" w:rsidP="00E94D02">
      <w:pPr>
        <w:numPr>
          <w:ilvl w:val="0"/>
          <w:numId w:val="25"/>
        </w:numPr>
        <w:jc w:val="both"/>
        <w:rPr>
          <w:color w:val="000000" w:themeColor="text1"/>
          <w:sz w:val="22"/>
          <w:szCs w:val="22"/>
          <w:lang w:val="en-US"/>
        </w:rPr>
      </w:pPr>
      <w:r w:rsidRPr="00E94D02">
        <w:rPr>
          <w:color w:val="000000" w:themeColor="text1"/>
          <w:sz w:val="22"/>
          <w:szCs w:val="22"/>
          <w:lang w:val="en-US"/>
        </w:rPr>
        <w:t>repayment and account-related complaints;</w:t>
      </w:r>
    </w:p>
    <w:p w14:paraId="5A8393DC" w14:textId="77777777" w:rsidR="000E30BC" w:rsidRPr="00E94D02" w:rsidRDefault="000E30BC" w:rsidP="00E94D02">
      <w:pPr>
        <w:numPr>
          <w:ilvl w:val="0"/>
          <w:numId w:val="25"/>
        </w:numPr>
        <w:jc w:val="both"/>
        <w:rPr>
          <w:color w:val="000000" w:themeColor="text1"/>
          <w:sz w:val="22"/>
          <w:szCs w:val="22"/>
          <w:lang w:val="en-US"/>
        </w:rPr>
      </w:pPr>
      <w:r w:rsidRPr="00E94D02">
        <w:rPr>
          <w:color w:val="000000" w:themeColor="text1"/>
          <w:sz w:val="22"/>
          <w:szCs w:val="22"/>
          <w:lang w:val="en-US"/>
        </w:rPr>
        <w:t>digital platform-related complaints;</w:t>
      </w:r>
    </w:p>
    <w:p w14:paraId="04CC39D0" w14:textId="77777777" w:rsidR="000E30BC" w:rsidRPr="00E94D02" w:rsidRDefault="000E30BC" w:rsidP="00E94D02">
      <w:pPr>
        <w:numPr>
          <w:ilvl w:val="0"/>
          <w:numId w:val="25"/>
        </w:numPr>
        <w:jc w:val="both"/>
        <w:rPr>
          <w:color w:val="000000" w:themeColor="text1"/>
          <w:sz w:val="22"/>
          <w:szCs w:val="22"/>
          <w:lang w:val="en-US"/>
        </w:rPr>
      </w:pPr>
      <w:r w:rsidRPr="00E94D02">
        <w:rPr>
          <w:color w:val="000000" w:themeColor="text1"/>
          <w:sz w:val="22"/>
          <w:szCs w:val="22"/>
          <w:lang w:val="en-US"/>
        </w:rPr>
        <w:t>credit information reporting-related complaints;</w:t>
      </w:r>
    </w:p>
    <w:p w14:paraId="29D2A0B4" w14:textId="77777777" w:rsidR="000E30BC" w:rsidRPr="00E94D02" w:rsidRDefault="000E30BC" w:rsidP="00E94D02">
      <w:pPr>
        <w:numPr>
          <w:ilvl w:val="0"/>
          <w:numId w:val="25"/>
        </w:numPr>
        <w:jc w:val="both"/>
        <w:rPr>
          <w:color w:val="000000" w:themeColor="text1"/>
          <w:sz w:val="22"/>
          <w:szCs w:val="22"/>
          <w:lang w:val="en-US"/>
        </w:rPr>
      </w:pPr>
      <w:r w:rsidRPr="00E94D02">
        <w:rPr>
          <w:color w:val="000000" w:themeColor="text1"/>
          <w:sz w:val="22"/>
          <w:szCs w:val="22"/>
          <w:lang w:val="en-US"/>
        </w:rPr>
        <w:t>complaints relating to outsourced service providers;</w:t>
      </w:r>
    </w:p>
    <w:p w14:paraId="106BDF74" w14:textId="77777777" w:rsidR="000E30BC" w:rsidRPr="00E94D02" w:rsidRDefault="000E30BC" w:rsidP="00E94D02">
      <w:pPr>
        <w:numPr>
          <w:ilvl w:val="0"/>
          <w:numId w:val="25"/>
        </w:numPr>
        <w:jc w:val="both"/>
        <w:rPr>
          <w:color w:val="000000" w:themeColor="text1"/>
          <w:sz w:val="22"/>
          <w:szCs w:val="22"/>
          <w:lang w:val="en-US"/>
        </w:rPr>
      </w:pPr>
      <w:r w:rsidRPr="00E94D02">
        <w:rPr>
          <w:color w:val="000000" w:themeColor="text1"/>
          <w:sz w:val="22"/>
          <w:szCs w:val="22"/>
          <w:lang w:val="en-US"/>
        </w:rPr>
        <w:t>regulatory complaints; and</w:t>
      </w:r>
    </w:p>
    <w:p w14:paraId="15681240" w14:textId="77777777" w:rsidR="000E30BC" w:rsidRPr="00E94D02" w:rsidRDefault="000E30BC" w:rsidP="00E94D02">
      <w:pPr>
        <w:numPr>
          <w:ilvl w:val="0"/>
          <w:numId w:val="25"/>
        </w:numPr>
        <w:jc w:val="both"/>
        <w:rPr>
          <w:color w:val="000000" w:themeColor="text1"/>
          <w:sz w:val="22"/>
          <w:szCs w:val="22"/>
          <w:lang w:val="en-US"/>
        </w:rPr>
      </w:pPr>
      <w:r w:rsidRPr="00E94D02">
        <w:rPr>
          <w:color w:val="000000" w:themeColor="text1"/>
          <w:sz w:val="22"/>
          <w:szCs w:val="22"/>
          <w:lang w:val="en-US"/>
        </w:rPr>
        <w:t>any other customer grievance.</w:t>
      </w:r>
    </w:p>
    <w:p w14:paraId="015A4CE4" w14:textId="77777777" w:rsidR="00256094" w:rsidRPr="00E94D02" w:rsidRDefault="00256094" w:rsidP="00E94D02">
      <w:pPr>
        <w:pStyle w:val="Heading1"/>
        <w:pBdr>
          <w:bottom w:val="single" w:sz="6" w:space="4" w:color="1F3864"/>
        </w:pBdr>
        <w:jc w:val="both"/>
        <w:rPr>
          <w:rFonts w:eastAsia="Calibri"/>
          <w:b/>
          <w:bCs/>
          <w:color w:val="000000" w:themeColor="text1"/>
          <w:sz w:val="22"/>
          <w:szCs w:val="22"/>
        </w:rPr>
      </w:pPr>
    </w:p>
    <w:p w14:paraId="69200DB1" w14:textId="6F3FC71A" w:rsidR="000E30BC" w:rsidRPr="00E94D02" w:rsidRDefault="002C63ED" w:rsidP="00E94D02">
      <w:pPr>
        <w:pStyle w:val="Heading1"/>
        <w:pBdr>
          <w:bottom w:val="single" w:sz="6" w:space="4" w:color="1F3864"/>
        </w:pBdr>
        <w:jc w:val="both"/>
        <w:rPr>
          <w:rFonts w:eastAsia="Calibri"/>
          <w:b/>
          <w:bCs/>
          <w:color w:val="000000" w:themeColor="text1"/>
          <w:sz w:val="22"/>
          <w:szCs w:val="22"/>
        </w:rPr>
      </w:pPr>
      <w:bookmarkStart w:id="7" w:name="_Toc240969037"/>
      <w:r w:rsidRPr="00E94D02">
        <w:rPr>
          <w:rFonts w:eastAsia="Calibri"/>
          <w:b/>
          <w:bCs/>
          <w:color w:val="000000" w:themeColor="text1"/>
          <w:sz w:val="22"/>
          <w:szCs w:val="22"/>
        </w:rPr>
        <w:t>7</w:t>
      </w:r>
      <w:r w:rsidR="000E30BC" w:rsidRPr="00E94D02">
        <w:rPr>
          <w:rFonts w:eastAsia="Calibri"/>
          <w:b/>
          <w:bCs/>
          <w:color w:val="000000" w:themeColor="text1"/>
          <w:sz w:val="22"/>
          <w:szCs w:val="22"/>
        </w:rPr>
        <w:t>. TIMELINES FOR COMPLAINT RESOLUTION</w:t>
      </w:r>
      <w:bookmarkEnd w:id="7"/>
    </w:p>
    <w:p w14:paraId="0DBA26DB" w14:textId="77777777" w:rsidR="000E30BC" w:rsidRPr="00E94D02" w:rsidRDefault="000E30BC" w:rsidP="00E94D02">
      <w:pPr>
        <w:jc w:val="both"/>
        <w:rPr>
          <w:b/>
          <w:bCs/>
          <w:color w:val="000000" w:themeColor="text1"/>
          <w:sz w:val="22"/>
          <w:szCs w:val="22"/>
          <w:lang w:val="en-US"/>
        </w:rPr>
      </w:pPr>
    </w:p>
    <w:p w14:paraId="39715416" w14:textId="77777777"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t xml:space="preserve">The Company shall </w:t>
      </w:r>
      <w:proofErr w:type="spellStart"/>
      <w:r w:rsidRPr="00E94D02">
        <w:rPr>
          <w:color w:val="000000" w:themeColor="text1"/>
          <w:sz w:val="22"/>
          <w:szCs w:val="22"/>
          <w:lang w:val="en-US"/>
        </w:rPr>
        <w:t>endeavour</w:t>
      </w:r>
      <w:proofErr w:type="spellEnd"/>
      <w:r w:rsidRPr="00E94D02">
        <w:rPr>
          <w:color w:val="000000" w:themeColor="text1"/>
          <w:sz w:val="22"/>
          <w:szCs w:val="22"/>
          <w:lang w:val="en-US"/>
        </w:rPr>
        <w:t xml:space="preserve"> to adhere to the following timelines:</w:t>
      </w:r>
    </w:p>
    <w:p w14:paraId="4BB39021" w14:textId="77777777" w:rsidR="000E30BC" w:rsidRPr="00E94D02" w:rsidRDefault="000E30BC" w:rsidP="00E94D02">
      <w:pPr>
        <w:jc w:val="both"/>
        <w:rPr>
          <w:color w:val="000000" w:themeColor="text1"/>
          <w:sz w:val="22"/>
          <w:szCs w:val="22"/>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80"/>
        <w:gridCol w:w="4680"/>
      </w:tblGrid>
      <w:tr w:rsidR="000E30BC" w:rsidRPr="00E94D02" w14:paraId="38AD7F36" w14:textId="77777777" w:rsidTr="002D3B9B">
        <w:trPr>
          <w:tblCellSpacing w:w="15" w:type="dxa"/>
        </w:trPr>
        <w:tc>
          <w:tcPr>
            <w:tcW w:w="3735" w:type="dxa"/>
            <w:vAlign w:val="center"/>
            <w:hideMark/>
          </w:tcPr>
          <w:p w14:paraId="42AD2E69" w14:textId="77777777" w:rsidR="000E30BC" w:rsidRPr="00E94D02" w:rsidRDefault="000E30BC" w:rsidP="00E94D02">
            <w:pPr>
              <w:jc w:val="both"/>
              <w:rPr>
                <w:b/>
                <w:bCs/>
                <w:color w:val="000000" w:themeColor="text1"/>
                <w:sz w:val="22"/>
                <w:szCs w:val="22"/>
                <w:lang w:val="en-US"/>
              </w:rPr>
            </w:pPr>
            <w:r w:rsidRPr="00E94D02">
              <w:rPr>
                <w:b/>
                <w:bCs/>
                <w:color w:val="000000" w:themeColor="text1"/>
                <w:sz w:val="22"/>
                <w:szCs w:val="22"/>
                <w:lang w:val="en-US"/>
              </w:rPr>
              <w:t>Activity</w:t>
            </w:r>
          </w:p>
        </w:tc>
        <w:tc>
          <w:tcPr>
            <w:tcW w:w="4635" w:type="dxa"/>
            <w:vAlign w:val="center"/>
            <w:hideMark/>
          </w:tcPr>
          <w:p w14:paraId="08DA459E" w14:textId="77777777" w:rsidR="000E30BC" w:rsidRPr="00E94D02" w:rsidRDefault="000E30BC" w:rsidP="00E94D02">
            <w:pPr>
              <w:jc w:val="both"/>
              <w:rPr>
                <w:b/>
                <w:bCs/>
                <w:color w:val="000000" w:themeColor="text1"/>
                <w:sz w:val="22"/>
                <w:szCs w:val="22"/>
                <w:lang w:val="en-US"/>
              </w:rPr>
            </w:pPr>
            <w:r w:rsidRPr="00E94D02">
              <w:rPr>
                <w:b/>
                <w:bCs/>
                <w:color w:val="000000" w:themeColor="text1"/>
                <w:sz w:val="22"/>
                <w:szCs w:val="22"/>
                <w:lang w:val="en-US"/>
              </w:rPr>
              <w:t>Timeline</w:t>
            </w:r>
          </w:p>
        </w:tc>
      </w:tr>
      <w:tr w:rsidR="000E30BC" w:rsidRPr="00E94D02" w14:paraId="19373925" w14:textId="77777777" w:rsidTr="002D3B9B">
        <w:trPr>
          <w:tblCellSpacing w:w="15" w:type="dxa"/>
        </w:trPr>
        <w:tc>
          <w:tcPr>
            <w:tcW w:w="3735" w:type="dxa"/>
            <w:vAlign w:val="center"/>
            <w:hideMark/>
          </w:tcPr>
          <w:p w14:paraId="72F61906" w14:textId="77777777"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t>Acknowledgement of Complaint</w:t>
            </w:r>
          </w:p>
        </w:tc>
        <w:tc>
          <w:tcPr>
            <w:tcW w:w="4635" w:type="dxa"/>
            <w:vAlign w:val="center"/>
            <w:hideMark/>
          </w:tcPr>
          <w:p w14:paraId="662AF649" w14:textId="77777777"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t>Within 2 Working Days</w:t>
            </w:r>
          </w:p>
        </w:tc>
      </w:tr>
      <w:tr w:rsidR="000E30BC" w:rsidRPr="00E94D02" w14:paraId="626312E4" w14:textId="77777777" w:rsidTr="002D3B9B">
        <w:trPr>
          <w:tblCellSpacing w:w="15" w:type="dxa"/>
        </w:trPr>
        <w:tc>
          <w:tcPr>
            <w:tcW w:w="3735" w:type="dxa"/>
            <w:vAlign w:val="center"/>
            <w:hideMark/>
          </w:tcPr>
          <w:p w14:paraId="7698061F" w14:textId="77777777"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t>Preliminary Review</w:t>
            </w:r>
          </w:p>
        </w:tc>
        <w:tc>
          <w:tcPr>
            <w:tcW w:w="4635" w:type="dxa"/>
            <w:vAlign w:val="center"/>
            <w:hideMark/>
          </w:tcPr>
          <w:p w14:paraId="412FD09E" w14:textId="77777777"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t>Within 5 Working Days</w:t>
            </w:r>
          </w:p>
        </w:tc>
      </w:tr>
      <w:tr w:rsidR="000E30BC" w:rsidRPr="00E94D02" w14:paraId="70412C07" w14:textId="77777777" w:rsidTr="002D3B9B">
        <w:trPr>
          <w:tblCellSpacing w:w="15" w:type="dxa"/>
        </w:trPr>
        <w:tc>
          <w:tcPr>
            <w:tcW w:w="3735" w:type="dxa"/>
            <w:vAlign w:val="center"/>
            <w:hideMark/>
          </w:tcPr>
          <w:p w14:paraId="0DD89856" w14:textId="77777777"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t>Resolution of Complaint</w:t>
            </w:r>
          </w:p>
        </w:tc>
        <w:tc>
          <w:tcPr>
            <w:tcW w:w="4635" w:type="dxa"/>
            <w:vAlign w:val="center"/>
            <w:hideMark/>
          </w:tcPr>
          <w:p w14:paraId="4958D71C" w14:textId="1D054C5D" w:rsidR="000E30BC" w:rsidRPr="00E94D02" w:rsidRDefault="002D3B9B" w:rsidP="00E94D02">
            <w:pPr>
              <w:jc w:val="both"/>
              <w:rPr>
                <w:color w:val="000000" w:themeColor="text1"/>
                <w:sz w:val="22"/>
                <w:szCs w:val="22"/>
                <w:lang w:val="en-US"/>
              </w:rPr>
            </w:pPr>
            <w:r w:rsidRPr="00E94D02">
              <w:rPr>
                <w:color w:val="000000" w:themeColor="text1"/>
                <w:sz w:val="22"/>
                <w:szCs w:val="22"/>
              </w:rPr>
              <w:t>Within 30 Calendar Days or such shorter period as may be prescribed under applicable regulatory requirements</w:t>
            </w:r>
          </w:p>
        </w:tc>
      </w:tr>
      <w:tr w:rsidR="000E30BC" w:rsidRPr="00E94D02" w14:paraId="1662341E" w14:textId="77777777" w:rsidTr="002D3B9B">
        <w:trPr>
          <w:tblCellSpacing w:w="15" w:type="dxa"/>
        </w:trPr>
        <w:tc>
          <w:tcPr>
            <w:tcW w:w="3735" w:type="dxa"/>
            <w:vAlign w:val="center"/>
            <w:hideMark/>
          </w:tcPr>
          <w:p w14:paraId="0F43071A" w14:textId="77777777"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t>Communication of Resolution</w:t>
            </w:r>
          </w:p>
        </w:tc>
        <w:tc>
          <w:tcPr>
            <w:tcW w:w="4635" w:type="dxa"/>
            <w:vAlign w:val="center"/>
            <w:hideMark/>
          </w:tcPr>
          <w:p w14:paraId="19741BFB" w14:textId="77777777"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t>Immediately upon Closure</w:t>
            </w:r>
          </w:p>
        </w:tc>
      </w:tr>
    </w:tbl>
    <w:p w14:paraId="507624C2" w14:textId="77777777" w:rsidR="000E30BC" w:rsidRPr="00E94D02" w:rsidRDefault="000E30BC" w:rsidP="00E94D02">
      <w:pPr>
        <w:jc w:val="both"/>
        <w:rPr>
          <w:color w:val="000000" w:themeColor="text1"/>
          <w:sz w:val="22"/>
          <w:szCs w:val="22"/>
          <w:lang w:val="en-US"/>
        </w:rPr>
      </w:pPr>
    </w:p>
    <w:p w14:paraId="33497FA5" w14:textId="77777777" w:rsidR="00FF25F6" w:rsidRPr="00E94D02" w:rsidRDefault="00FF25F6" w:rsidP="00E94D02">
      <w:pPr>
        <w:jc w:val="both"/>
        <w:rPr>
          <w:color w:val="000000" w:themeColor="text1"/>
          <w:sz w:val="22"/>
          <w:szCs w:val="22"/>
          <w:lang w:val="en-US"/>
        </w:rPr>
      </w:pPr>
      <w:r w:rsidRPr="00E94D02">
        <w:rPr>
          <w:color w:val="000000" w:themeColor="text1"/>
          <w:sz w:val="22"/>
          <w:szCs w:val="22"/>
          <w:lang w:val="en-US"/>
        </w:rPr>
        <w:t>Where a complaint is subject to a specific regulatory turnaround time, the applicable regulatory timeline shall prevail.</w:t>
      </w:r>
    </w:p>
    <w:p w14:paraId="25B2A70C" w14:textId="77777777" w:rsidR="00FF25F6" w:rsidRPr="00E94D02" w:rsidRDefault="00FF25F6" w:rsidP="00E94D02">
      <w:pPr>
        <w:jc w:val="both"/>
        <w:rPr>
          <w:color w:val="000000" w:themeColor="text1"/>
          <w:sz w:val="22"/>
          <w:szCs w:val="22"/>
          <w:lang w:val="en-US"/>
        </w:rPr>
      </w:pPr>
      <w:r w:rsidRPr="00E94D02">
        <w:rPr>
          <w:color w:val="000000" w:themeColor="text1"/>
          <w:sz w:val="22"/>
          <w:szCs w:val="22"/>
          <w:lang w:val="en-US"/>
        </w:rPr>
        <w:t xml:space="preserve">Where coordination with third parties, Credit Information Companies or other entities is required, the Company shall nevertheless </w:t>
      </w:r>
      <w:proofErr w:type="spellStart"/>
      <w:r w:rsidRPr="00E94D02">
        <w:rPr>
          <w:color w:val="000000" w:themeColor="text1"/>
          <w:sz w:val="22"/>
          <w:szCs w:val="22"/>
          <w:lang w:val="en-US"/>
        </w:rPr>
        <w:t>endeavour</w:t>
      </w:r>
      <w:proofErr w:type="spellEnd"/>
      <w:r w:rsidRPr="00E94D02">
        <w:rPr>
          <w:color w:val="000000" w:themeColor="text1"/>
          <w:sz w:val="22"/>
          <w:szCs w:val="22"/>
          <w:lang w:val="en-US"/>
        </w:rPr>
        <w:t xml:space="preserve"> to resolve the complaint within the applicable regulatory timeline and shall appropriately communicate the status to the customer.</w:t>
      </w:r>
    </w:p>
    <w:p w14:paraId="77806941" w14:textId="77777777" w:rsidR="000E30BC" w:rsidRPr="00E94D02" w:rsidRDefault="000E30BC" w:rsidP="00E94D02">
      <w:pPr>
        <w:jc w:val="both"/>
        <w:rPr>
          <w:color w:val="000000" w:themeColor="text1"/>
          <w:sz w:val="22"/>
          <w:szCs w:val="22"/>
          <w:lang w:val="en-US"/>
        </w:rPr>
      </w:pPr>
    </w:p>
    <w:p w14:paraId="1452D269" w14:textId="5A36C2C6" w:rsidR="000E30BC" w:rsidRPr="00E94D02" w:rsidRDefault="002C63ED" w:rsidP="00E94D02">
      <w:pPr>
        <w:pStyle w:val="Heading1"/>
        <w:pBdr>
          <w:bottom w:val="single" w:sz="6" w:space="4" w:color="1F3864"/>
        </w:pBdr>
        <w:jc w:val="both"/>
        <w:rPr>
          <w:rFonts w:eastAsia="Calibri"/>
          <w:b/>
          <w:bCs/>
          <w:color w:val="000000" w:themeColor="text1"/>
          <w:sz w:val="22"/>
          <w:szCs w:val="22"/>
        </w:rPr>
      </w:pPr>
      <w:bookmarkStart w:id="8" w:name="_Toc240969038"/>
      <w:r w:rsidRPr="00E94D02">
        <w:rPr>
          <w:rFonts w:eastAsia="Calibri"/>
          <w:b/>
          <w:bCs/>
          <w:color w:val="000000" w:themeColor="text1"/>
          <w:sz w:val="22"/>
          <w:szCs w:val="22"/>
        </w:rPr>
        <w:t>8</w:t>
      </w:r>
      <w:r w:rsidR="000E30BC" w:rsidRPr="00E94D02">
        <w:rPr>
          <w:rFonts w:eastAsia="Calibri"/>
          <w:b/>
          <w:bCs/>
          <w:color w:val="000000" w:themeColor="text1"/>
          <w:sz w:val="22"/>
          <w:szCs w:val="22"/>
        </w:rPr>
        <w:t>. CREDIT INFORMATION REPORTING RELATED GRIEVANCES</w:t>
      </w:r>
      <w:bookmarkEnd w:id="8"/>
    </w:p>
    <w:p w14:paraId="6D7DD815" w14:textId="77777777" w:rsidR="00B01B5C" w:rsidRPr="00E94D02" w:rsidRDefault="00B01B5C" w:rsidP="00E94D02">
      <w:pPr>
        <w:jc w:val="both"/>
        <w:rPr>
          <w:color w:val="000000" w:themeColor="text1"/>
          <w:sz w:val="22"/>
          <w:szCs w:val="22"/>
          <w:lang w:val="en-US"/>
        </w:rPr>
      </w:pPr>
    </w:p>
    <w:p w14:paraId="485EB9EB" w14:textId="56E36A9C"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lastRenderedPageBreak/>
        <w:t>The Company shall accord top priority to complaints pertaining to credit information reporting.</w:t>
      </w:r>
    </w:p>
    <w:p w14:paraId="750F59EA" w14:textId="77777777"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t>The following complaints shall be covered under this framework:</w:t>
      </w:r>
    </w:p>
    <w:p w14:paraId="68F95546" w14:textId="77777777" w:rsidR="000E30BC" w:rsidRPr="00E94D02" w:rsidRDefault="000E30BC" w:rsidP="00E94D02">
      <w:pPr>
        <w:numPr>
          <w:ilvl w:val="0"/>
          <w:numId w:val="26"/>
        </w:numPr>
        <w:jc w:val="both"/>
        <w:rPr>
          <w:color w:val="000000" w:themeColor="text1"/>
          <w:sz w:val="22"/>
          <w:szCs w:val="22"/>
          <w:lang w:val="en-US"/>
        </w:rPr>
      </w:pPr>
      <w:r w:rsidRPr="00E94D02">
        <w:rPr>
          <w:color w:val="000000" w:themeColor="text1"/>
          <w:sz w:val="22"/>
          <w:szCs w:val="22"/>
          <w:lang w:val="en-US"/>
        </w:rPr>
        <w:t>incorrect reporting of repayment status;</w:t>
      </w:r>
    </w:p>
    <w:p w14:paraId="40495498" w14:textId="77777777" w:rsidR="000E30BC" w:rsidRPr="00E94D02" w:rsidRDefault="000E30BC" w:rsidP="00E94D02">
      <w:pPr>
        <w:numPr>
          <w:ilvl w:val="0"/>
          <w:numId w:val="26"/>
        </w:numPr>
        <w:jc w:val="both"/>
        <w:rPr>
          <w:color w:val="000000" w:themeColor="text1"/>
          <w:sz w:val="22"/>
          <w:szCs w:val="22"/>
          <w:lang w:val="en-US"/>
        </w:rPr>
      </w:pPr>
      <w:r w:rsidRPr="00E94D02">
        <w:rPr>
          <w:color w:val="000000" w:themeColor="text1"/>
          <w:sz w:val="22"/>
          <w:szCs w:val="22"/>
          <w:lang w:val="en-US"/>
        </w:rPr>
        <w:t>incorrect reporting of overdue amounts;</w:t>
      </w:r>
    </w:p>
    <w:p w14:paraId="583F0FDA" w14:textId="77777777" w:rsidR="000E30BC" w:rsidRPr="00E94D02" w:rsidRDefault="000E30BC" w:rsidP="00E94D02">
      <w:pPr>
        <w:numPr>
          <w:ilvl w:val="0"/>
          <w:numId w:val="26"/>
        </w:numPr>
        <w:jc w:val="both"/>
        <w:rPr>
          <w:color w:val="000000" w:themeColor="text1"/>
          <w:sz w:val="22"/>
          <w:szCs w:val="22"/>
          <w:lang w:val="en-US"/>
        </w:rPr>
      </w:pPr>
      <w:r w:rsidRPr="00E94D02">
        <w:rPr>
          <w:color w:val="000000" w:themeColor="text1"/>
          <w:sz w:val="22"/>
          <w:szCs w:val="22"/>
          <w:lang w:val="en-US"/>
        </w:rPr>
        <w:t xml:space="preserve">delayed </w:t>
      </w:r>
      <w:proofErr w:type="spellStart"/>
      <w:r w:rsidRPr="00E94D02">
        <w:rPr>
          <w:color w:val="000000" w:themeColor="text1"/>
          <w:sz w:val="22"/>
          <w:szCs w:val="22"/>
          <w:lang w:val="en-US"/>
        </w:rPr>
        <w:t>updation</w:t>
      </w:r>
      <w:proofErr w:type="spellEnd"/>
      <w:r w:rsidRPr="00E94D02">
        <w:rPr>
          <w:color w:val="000000" w:themeColor="text1"/>
          <w:sz w:val="22"/>
          <w:szCs w:val="22"/>
          <w:lang w:val="en-US"/>
        </w:rPr>
        <w:t xml:space="preserve"> of repayment information;</w:t>
      </w:r>
    </w:p>
    <w:p w14:paraId="065006B9" w14:textId="77777777" w:rsidR="000E30BC" w:rsidRPr="00E94D02" w:rsidRDefault="000E30BC" w:rsidP="00E94D02">
      <w:pPr>
        <w:numPr>
          <w:ilvl w:val="0"/>
          <w:numId w:val="26"/>
        </w:numPr>
        <w:jc w:val="both"/>
        <w:rPr>
          <w:color w:val="000000" w:themeColor="text1"/>
          <w:sz w:val="22"/>
          <w:szCs w:val="22"/>
          <w:lang w:val="en-US"/>
        </w:rPr>
      </w:pPr>
      <w:r w:rsidRPr="00E94D02">
        <w:rPr>
          <w:color w:val="000000" w:themeColor="text1"/>
          <w:sz w:val="22"/>
          <w:szCs w:val="22"/>
          <w:lang w:val="en-US"/>
        </w:rPr>
        <w:t>loan closure not being reflected in credit records;</w:t>
      </w:r>
    </w:p>
    <w:p w14:paraId="471EA998" w14:textId="77777777" w:rsidR="000E30BC" w:rsidRPr="00E94D02" w:rsidRDefault="000E30BC" w:rsidP="00E94D02">
      <w:pPr>
        <w:numPr>
          <w:ilvl w:val="0"/>
          <w:numId w:val="26"/>
        </w:numPr>
        <w:jc w:val="both"/>
        <w:rPr>
          <w:color w:val="000000" w:themeColor="text1"/>
          <w:sz w:val="22"/>
          <w:szCs w:val="22"/>
          <w:lang w:val="en-US"/>
        </w:rPr>
      </w:pPr>
      <w:r w:rsidRPr="00E94D02">
        <w:rPr>
          <w:color w:val="000000" w:themeColor="text1"/>
          <w:sz w:val="22"/>
          <w:szCs w:val="22"/>
          <w:lang w:val="en-US"/>
        </w:rPr>
        <w:t xml:space="preserve">delayed </w:t>
      </w:r>
      <w:proofErr w:type="spellStart"/>
      <w:r w:rsidRPr="00E94D02">
        <w:rPr>
          <w:color w:val="000000" w:themeColor="text1"/>
          <w:sz w:val="22"/>
          <w:szCs w:val="22"/>
          <w:lang w:val="en-US"/>
        </w:rPr>
        <w:t>updation</w:t>
      </w:r>
      <w:proofErr w:type="spellEnd"/>
      <w:r w:rsidRPr="00E94D02">
        <w:rPr>
          <w:color w:val="000000" w:themeColor="text1"/>
          <w:sz w:val="22"/>
          <w:szCs w:val="22"/>
          <w:lang w:val="en-US"/>
        </w:rPr>
        <w:t xml:space="preserve"> of settlement status;</w:t>
      </w:r>
    </w:p>
    <w:p w14:paraId="7E5D0382" w14:textId="77777777" w:rsidR="000E30BC" w:rsidRPr="00E94D02" w:rsidRDefault="000E30BC" w:rsidP="00E94D02">
      <w:pPr>
        <w:numPr>
          <w:ilvl w:val="0"/>
          <w:numId w:val="26"/>
        </w:numPr>
        <w:jc w:val="both"/>
        <w:rPr>
          <w:color w:val="000000" w:themeColor="text1"/>
          <w:sz w:val="22"/>
          <w:szCs w:val="22"/>
          <w:lang w:val="en-US"/>
        </w:rPr>
      </w:pPr>
      <w:r w:rsidRPr="00E94D02">
        <w:rPr>
          <w:color w:val="000000" w:themeColor="text1"/>
          <w:sz w:val="22"/>
          <w:szCs w:val="22"/>
          <w:lang w:val="en-US"/>
        </w:rPr>
        <w:t>disputes raised through Credit Information Companies;</w:t>
      </w:r>
    </w:p>
    <w:p w14:paraId="515C8384" w14:textId="77777777" w:rsidR="000E30BC" w:rsidRPr="00E94D02" w:rsidRDefault="000E30BC" w:rsidP="00E94D02">
      <w:pPr>
        <w:numPr>
          <w:ilvl w:val="0"/>
          <w:numId w:val="26"/>
        </w:numPr>
        <w:jc w:val="both"/>
        <w:rPr>
          <w:color w:val="000000" w:themeColor="text1"/>
          <w:sz w:val="22"/>
          <w:szCs w:val="22"/>
          <w:lang w:val="en-US"/>
        </w:rPr>
      </w:pPr>
      <w:r w:rsidRPr="00E94D02">
        <w:rPr>
          <w:color w:val="000000" w:themeColor="text1"/>
          <w:sz w:val="22"/>
          <w:szCs w:val="22"/>
          <w:lang w:val="en-US"/>
        </w:rPr>
        <w:t>correction of personal or account-related information;</w:t>
      </w:r>
    </w:p>
    <w:p w14:paraId="652E515E" w14:textId="77777777" w:rsidR="000E30BC" w:rsidRPr="00E94D02" w:rsidRDefault="000E30BC" w:rsidP="00E94D02">
      <w:pPr>
        <w:numPr>
          <w:ilvl w:val="0"/>
          <w:numId w:val="26"/>
        </w:numPr>
        <w:jc w:val="both"/>
        <w:rPr>
          <w:color w:val="000000" w:themeColor="text1"/>
          <w:sz w:val="22"/>
          <w:szCs w:val="22"/>
          <w:lang w:val="en-US"/>
        </w:rPr>
      </w:pPr>
      <w:r w:rsidRPr="00E94D02">
        <w:rPr>
          <w:color w:val="000000" w:themeColor="text1"/>
          <w:sz w:val="22"/>
          <w:szCs w:val="22"/>
          <w:lang w:val="en-US"/>
        </w:rPr>
        <w:t>complaints relating to loan account reporting; and</w:t>
      </w:r>
    </w:p>
    <w:p w14:paraId="3CF46B00" w14:textId="77777777" w:rsidR="000E30BC" w:rsidRPr="00E94D02" w:rsidRDefault="000E30BC" w:rsidP="00E94D02">
      <w:pPr>
        <w:numPr>
          <w:ilvl w:val="0"/>
          <w:numId w:val="26"/>
        </w:numPr>
        <w:jc w:val="both"/>
        <w:rPr>
          <w:color w:val="000000" w:themeColor="text1"/>
          <w:sz w:val="22"/>
          <w:szCs w:val="22"/>
          <w:lang w:val="en-US"/>
        </w:rPr>
      </w:pPr>
      <w:r w:rsidRPr="00E94D02">
        <w:rPr>
          <w:color w:val="000000" w:themeColor="text1"/>
          <w:sz w:val="22"/>
          <w:szCs w:val="22"/>
          <w:lang w:val="en-US"/>
        </w:rPr>
        <w:t>any other grievance relating to credit information reporting.</w:t>
      </w:r>
    </w:p>
    <w:p w14:paraId="07B9AF67" w14:textId="77777777" w:rsidR="000E30BC" w:rsidRPr="00E94D02" w:rsidRDefault="000E30BC" w:rsidP="00E94D02">
      <w:pPr>
        <w:jc w:val="both"/>
        <w:rPr>
          <w:b/>
          <w:bCs/>
          <w:color w:val="000000" w:themeColor="text1"/>
          <w:sz w:val="22"/>
          <w:szCs w:val="22"/>
          <w:lang w:val="en-US"/>
        </w:rPr>
      </w:pPr>
    </w:p>
    <w:p w14:paraId="798AB212" w14:textId="77777777"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t>Upon receipt of such complaints, the Company shall:</w:t>
      </w:r>
    </w:p>
    <w:p w14:paraId="58DE4A75" w14:textId="77777777" w:rsidR="000E30BC" w:rsidRPr="00E94D02" w:rsidRDefault="000E30BC" w:rsidP="00E94D02">
      <w:pPr>
        <w:numPr>
          <w:ilvl w:val="0"/>
          <w:numId w:val="27"/>
        </w:numPr>
        <w:jc w:val="both"/>
        <w:rPr>
          <w:color w:val="000000" w:themeColor="text1"/>
          <w:sz w:val="22"/>
          <w:szCs w:val="22"/>
          <w:lang w:val="en-US"/>
        </w:rPr>
      </w:pPr>
      <w:r w:rsidRPr="00E94D02">
        <w:rPr>
          <w:color w:val="000000" w:themeColor="text1"/>
          <w:sz w:val="22"/>
          <w:szCs w:val="22"/>
          <w:lang w:val="en-US"/>
        </w:rPr>
        <w:t>verify the underlying records and supporting documents;</w:t>
      </w:r>
    </w:p>
    <w:p w14:paraId="62DB5653" w14:textId="77777777" w:rsidR="000E30BC" w:rsidRPr="00E94D02" w:rsidRDefault="000E30BC" w:rsidP="00E94D02">
      <w:pPr>
        <w:numPr>
          <w:ilvl w:val="0"/>
          <w:numId w:val="27"/>
        </w:numPr>
        <w:jc w:val="both"/>
        <w:rPr>
          <w:color w:val="000000" w:themeColor="text1"/>
          <w:sz w:val="22"/>
          <w:szCs w:val="22"/>
          <w:lang w:val="en-US"/>
        </w:rPr>
      </w:pPr>
      <w:r w:rsidRPr="00E94D02">
        <w:rPr>
          <w:color w:val="000000" w:themeColor="text1"/>
          <w:sz w:val="22"/>
          <w:szCs w:val="22"/>
          <w:lang w:val="en-US"/>
        </w:rPr>
        <w:t>investigate the grievance;</w:t>
      </w:r>
    </w:p>
    <w:p w14:paraId="138B969B" w14:textId="77777777" w:rsidR="000E30BC" w:rsidRPr="00E94D02" w:rsidRDefault="000E30BC" w:rsidP="00E94D02">
      <w:pPr>
        <w:numPr>
          <w:ilvl w:val="0"/>
          <w:numId w:val="27"/>
        </w:numPr>
        <w:jc w:val="both"/>
        <w:rPr>
          <w:color w:val="000000" w:themeColor="text1"/>
          <w:sz w:val="22"/>
          <w:szCs w:val="22"/>
          <w:lang w:val="en-US"/>
        </w:rPr>
      </w:pPr>
      <w:r w:rsidRPr="00E94D02">
        <w:rPr>
          <w:color w:val="000000" w:themeColor="text1"/>
          <w:sz w:val="22"/>
          <w:szCs w:val="22"/>
          <w:lang w:val="en-US"/>
        </w:rPr>
        <w:t>coordinate with the concerned Credit Information Company, wherever required;</w:t>
      </w:r>
    </w:p>
    <w:p w14:paraId="6D1D73B9" w14:textId="77777777" w:rsidR="000E30BC" w:rsidRPr="00E94D02" w:rsidRDefault="000E30BC" w:rsidP="00E94D02">
      <w:pPr>
        <w:numPr>
          <w:ilvl w:val="0"/>
          <w:numId w:val="27"/>
        </w:numPr>
        <w:jc w:val="both"/>
        <w:rPr>
          <w:color w:val="000000" w:themeColor="text1"/>
          <w:sz w:val="22"/>
          <w:szCs w:val="22"/>
          <w:lang w:val="en-US"/>
        </w:rPr>
      </w:pPr>
      <w:r w:rsidRPr="00E94D02">
        <w:rPr>
          <w:color w:val="000000" w:themeColor="text1"/>
          <w:sz w:val="22"/>
          <w:szCs w:val="22"/>
          <w:lang w:val="en-US"/>
        </w:rPr>
        <w:t xml:space="preserve">undertake correction or </w:t>
      </w:r>
      <w:proofErr w:type="spellStart"/>
      <w:r w:rsidRPr="00E94D02">
        <w:rPr>
          <w:color w:val="000000" w:themeColor="text1"/>
          <w:sz w:val="22"/>
          <w:szCs w:val="22"/>
          <w:lang w:val="en-US"/>
        </w:rPr>
        <w:t>updation</w:t>
      </w:r>
      <w:proofErr w:type="spellEnd"/>
      <w:r w:rsidRPr="00E94D02">
        <w:rPr>
          <w:color w:val="000000" w:themeColor="text1"/>
          <w:sz w:val="22"/>
          <w:szCs w:val="22"/>
          <w:lang w:val="en-US"/>
        </w:rPr>
        <w:t xml:space="preserve"> of information, where applicable;</w:t>
      </w:r>
    </w:p>
    <w:p w14:paraId="1DED81FC" w14:textId="2331EB92" w:rsidR="000E30BC" w:rsidRPr="00E94D02" w:rsidRDefault="000E30BC" w:rsidP="00E94D02">
      <w:pPr>
        <w:numPr>
          <w:ilvl w:val="0"/>
          <w:numId w:val="27"/>
        </w:numPr>
        <w:jc w:val="both"/>
        <w:rPr>
          <w:color w:val="000000" w:themeColor="text1"/>
          <w:sz w:val="22"/>
          <w:szCs w:val="22"/>
          <w:lang w:val="en-US"/>
        </w:rPr>
      </w:pPr>
      <w:r w:rsidRPr="00E94D02">
        <w:rPr>
          <w:color w:val="000000" w:themeColor="text1"/>
          <w:sz w:val="22"/>
          <w:szCs w:val="22"/>
          <w:lang w:val="en-US"/>
        </w:rPr>
        <w:t xml:space="preserve">communicate the status of the grievance to the customer; </w:t>
      </w:r>
    </w:p>
    <w:p w14:paraId="6BB4B0F9" w14:textId="136507E8" w:rsidR="00FF25F6" w:rsidRPr="00E94D02" w:rsidRDefault="00FF25F6" w:rsidP="00E94D02">
      <w:pPr>
        <w:numPr>
          <w:ilvl w:val="0"/>
          <w:numId w:val="27"/>
        </w:numPr>
        <w:jc w:val="both"/>
        <w:rPr>
          <w:color w:val="000000" w:themeColor="text1"/>
          <w:sz w:val="22"/>
          <w:szCs w:val="22"/>
          <w:lang w:val="en-US"/>
        </w:rPr>
      </w:pPr>
      <w:r w:rsidRPr="00E94D02">
        <w:rPr>
          <w:color w:val="000000" w:themeColor="text1"/>
          <w:sz w:val="22"/>
          <w:szCs w:val="22"/>
        </w:rPr>
        <w:t>where a request for correction is rejected, communicate the reasons for rejection to the customer; and</w:t>
      </w:r>
    </w:p>
    <w:p w14:paraId="3BA06B1A" w14:textId="77777777" w:rsidR="000E30BC" w:rsidRPr="00E94D02" w:rsidRDefault="000E30BC" w:rsidP="00E94D02">
      <w:pPr>
        <w:numPr>
          <w:ilvl w:val="0"/>
          <w:numId w:val="27"/>
        </w:numPr>
        <w:jc w:val="both"/>
        <w:rPr>
          <w:color w:val="000000" w:themeColor="text1"/>
          <w:sz w:val="22"/>
          <w:szCs w:val="22"/>
          <w:lang w:val="en-US"/>
        </w:rPr>
      </w:pPr>
      <w:r w:rsidRPr="00E94D02">
        <w:rPr>
          <w:color w:val="000000" w:themeColor="text1"/>
          <w:sz w:val="22"/>
          <w:szCs w:val="22"/>
          <w:lang w:val="en-US"/>
        </w:rPr>
        <w:t>maintain separate records of credit information-related complaints for monitoring purposes.</w:t>
      </w:r>
    </w:p>
    <w:p w14:paraId="14399406" w14:textId="77777777" w:rsidR="000E30BC" w:rsidRPr="00E94D02" w:rsidRDefault="000E30BC" w:rsidP="00E94D02">
      <w:pPr>
        <w:ind w:left="720"/>
        <w:jc w:val="both"/>
        <w:rPr>
          <w:color w:val="000000" w:themeColor="text1"/>
          <w:sz w:val="22"/>
          <w:szCs w:val="22"/>
          <w:lang w:val="en-US"/>
        </w:rPr>
      </w:pPr>
    </w:p>
    <w:p w14:paraId="2510F0E6" w14:textId="770C437D" w:rsidR="00297F37" w:rsidRPr="00E94D02" w:rsidRDefault="00297F37" w:rsidP="00E94D02">
      <w:pPr>
        <w:jc w:val="both"/>
        <w:rPr>
          <w:b/>
          <w:bCs/>
          <w:color w:val="000000" w:themeColor="text1"/>
          <w:sz w:val="22"/>
          <w:szCs w:val="22"/>
          <w:lang w:val="en-US"/>
        </w:rPr>
      </w:pPr>
      <w:r w:rsidRPr="00E94D02">
        <w:rPr>
          <w:b/>
          <w:bCs/>
          <w:color w:val="000000" w:themeColor="text1"/>
          <w:sz w:val="22"/>
          <w:szCs w:val="22"/>
          <w:lang w:val="en-US"/>
        </w:rPr>
        <w:t>Regulatory timelines</w:t>
      </w:r>
    </w:p>
    <w:p w14:paraId="2C86061A" w14:textId="2CA4D84E" w:rsidR="00A86F3E" w:rsidRPr="00E94D02" w:rsidRDefault="00A86F3E" w:rsidP="00E94D02">
      <w:pPr>
        <w:jc w:val="both"/>
        <w:rPr>
          <w:b/>
          <w:bCs/>
          <w:color w:val="000000" w:themeColor="text1"/>
          <w:sz w:val="22"/>
          <w:szCs w:val="22"/>
          <w:lang w:val="en-US"/>
        </w:rPr>
      </w:pPr>
    </w:p>
    <w:p w14:paraId="7FF4EECD" w14:textId="7EE5D112" w:rsidR="00A86F3E" w:rsidRPr="00E94D02" w:rsidRDefault="00A86F3E" w:rsidP="00E94D02">
      <w:pPr>
        <w:jc w:val="both"/>
        <w:rPr>
          <w:color w:val="000000" w:themeColor="text1"/>
          <w:sz w:val="22"/>
          <w:szCs w:val="22"/>
          <w:lang w:val="en-US"/>
        </w:rPr>
      </w:pPr>
      <w:r w:rsidRPr="00E94D02">
        <w:rPr>
          <w:color w:val="000000" w:themeColor="text1"/>
          <w:sz w:val="22"/>
          <w:szCs w:val="22"/>
          <w:lang w:val="en-US"/>
        </w:rPr>
        <w:t>As per RBI guidelines, the Company shall ensure that the final response to a complaint is provided within 30 calendar days from receipt of the complaint.</w:t>
      </w:r>
    </w:p>
    <w:p w14:paraId="727A2D40" w14:textId="77777777" w:rsidR="00A86F3E" w:rsidRPr="00E94D02" w:rsidRDefault="00A86F3E" w:rsidP="00E94D02">
      <w:pPr>
        <w:jc w:val="both"/>
        <w:rPr>
          <w:color w:val="000000" w:themeColor="text1"/>
          <w:sz w:val="22"/>
          <w:szCs w:val="22"/>
          <w:lang w:val="en-US"/>
        </w:rPr>
      </w:pPr>
    </w:p>
    <w:p w14:paraId="5426D6FA" w14:textId="09161AF7" w:rsidR="00A86F3E" w:rsidRPr="00E94D02" w:rsidRDefault="00A86F3E" w:rsidP="00E94D02">
      <w:pPr>
        <w:jc w:val="both"/>
        <w:rPr>
          <w:color w:val="000000" w:themeColor="text1"/>
          <w:sz w:val="22"/>
          <w:szCs w:val="22"/>
          <w:lang w:val="en-US"/>
        </w:rPr>
      </w:pPr>
      <w:r w:rsidRPr="00E94D02">
        <w:rPr>
          <w:color w:val="000000" w:themeColor="text1"/>
          <w:sz w:val="22"/>
          <w:szCs w:val="22"/>
          <w:lang w:val="en-US"/>
        </w:rPr>
        <w:t>The Company shall also ensure that the internal escalation shall be structured so that successive levels do not result in the overall complaint resolution period exceeding the applicable regulatory timeline.</w:t>
      </w:r>
    </w:p>
    <w:p w14:paraId="4B0AFF67" w14:textId="77777777" w:rsidR="00A86F3E" w:rsidRPr="00E94D02" w:rsidRDefault="00A86F3E" w:rsidP="00E94D02">
      <w:pPr>
        <w:jc w:val="both"/>
        <w:rPr>
          <w:color w:val="000000" w:themeColor="text1"/>
          <w:sz w:val="22"/>
          <w:szCs w:val="22"/>
          <w:lang w:val="en-US"/>
        </w:rPr>
      </w:pPr>
    </w:p>
    <w:p w14:paraId="15F67482" w14:textId="5192A6DC" w:rsidR="00297F37" w:rsidRPr="00E94D02" w:rsidRDefault="00297F37" w:rsidP="00E94D02">
      <w:pPr>
        <w:jc w:val="both"/>
        <w:rPr>
          <w:color w:val="000000" w:themeColor="text1"/>
          <w:sz w:val="22"/>
          <w:szCs w:val="22"/>
          <w:lang w:val="en-US"/>
        </w:rPr>
      </w:pPr>
      <w:r w:rsidRPr="00E94D02">
        <w:rPr>
          <w:color w:val="000000" w:themeColor="text1"/>
          <w:sz w:val="22"/>
          <w:szCs w:val="22"/>
          <w:lang w:val="en-US"/>
        </w:rPr>
        <w:t xml:space="preserve">The Company shall comply with the timelines prescribed under the Credit Information Companies (Regulation) Act, 2005 and the applicable Rules and Regulations for </w:t>
      </w:r>
      <w:proofErr w:type="spellStart"/>
      <w:r w:rsidRPr="00E94D02">
        <w:rPr>
          <w:color w:val="000000" w:themeColor="text1"/>
          <w:sz w:val="22"/>
          <w:szCs w:val="22"/>
          <w:lang w:val="en-US"/>
        </w:rPr>
        <w:t>updation</w:t>
      </w:r>
      <w:proofErr w:type="spellEnd"/>
      <w:r w:rsidRPr="00E94D02">
        <w:rPr>
          <w:color w:val="000000" w:themeColor="text1"/>
          <w:sz w:val="22"/>
          <w:szCs w:val="22"/>
          <w:lang w:val="en-US"/>
        </w:rPr>
        <w:t>, alteration and resolution of disputes relating to credit information.</w:t>
      </w:r>
    </w:p>
    <w:p w14:paraId="02182190" w14:textId="77777777" w:rsidR="00A86F3E" w:rsidRPr="00E94D02" w:rsidRDefault="00A86F3E" w:rsidP="00E94D02">
      <w:pPr>
        <w:jc w:val="both"/>
        <w:rPr>
          <w:color w:val="000000" w:themeColor="text1"/>
          <w:sz w:val="22"/>
          <w:szCs w:val="22"/>
          <w:lang w:val="en-US"/>
        </w:rPr>
      </w:pPr>
    </w:p>
    <w:p w14:paraId="2AE0679C" w14:textId="0A07B1FA" w:rsidR="00297F37" w:rsidRPr="00E94D02" w:rsidRDefault="00297F37" w:rsidP="00E94D02">
      <w:pPr>
        <w:jc w:val="both"/>
        <w:rPr>
          <w:color w:val="000000" w:themeColor="text1"/>
          <w:sz w:val="22"/>
          <w:szCs w:val="22"/>
          <w:lang w:val="en-US"/>
        </w:rPr>
      </w:pPr>
      <w:r w:rsidRPr="00E94D02">
        <w:rPr>
          <w:color w:val="000000" w:themeColor="text1"/>
          <w:sz w:val="22"/>
          <w:szCs w:val="22"/>
          <w:lang w:val="en-US"/>
        </w:rPr>
        <w:t>Where the Company is required to forward corrected particulars to the CIC, the Company shall do so within the applicable prescribed timeline, including the 21-calendar-day timeline applicable to the Credit Institution under the Credit Information Reporting Directions, 2025.</w:t>
      </w:r>
    </w:p>
    <w:p w14:paraId="30856F33" w14:textId="77777777" w:rsidR="00297F37" w:rsidRPr="00E94D02" w:rsidRDefault="00297F37" w:rsidP="00E94D02">
      <w:pPr>
        <w:jc w:val="both"/>
        <w:rPr>
          <w:b/>
          <w:bCs/>
          <w:color w:val="000000" w:themeColor="text1"/>
          <w:sz w:val="22"/>
          <w:szCs w:val="22"/>
          <w:lang w:val="en-US"/>
        </w:rPr>
      </w:pPr>
    </w:p>
    <w:p w14:paraId="7DF390FA" w14:textId="2A699BA9" w:rsidR="00297F37" w:rsidRPr="00E94D02" w:rsidRDefault="00297F37" w:rsidP="00E94D02">
      <w:pPr>
        <w:jc w:val="both"/>
        <w:rPr>
          <w:color w:val="000000" w:themeColor="text1"/>
          <w:sz w:val="22"/>
          <w:szCs w:val="22"/>
          <w:lang w:val="en-US"/>
        </w:rPr>
      </w:pPr>
      <w:r w:rsidRPr="00E94D02">
        <w:rPr>
          <w:b/>
          <w:bCs/>
          <w:color w:val="000000" w:themeColor="text1"/>
          <w:sz w:val="22"/>
          <w:szCs w:val="22"/>
          <w:lang w:val="en-US"/>
        </w:rPr>
        <w:t>Root Cause Analysis</w:t>
      </w:r>
    </w:p>
    <w:p w14:paraId="040DC7B3" w14:textId="77777777" w:rsidR="00297F37" w:rsidRPr="00E94D02" w:rsidRDefault="00297F37" w:rsidP="00E94D02">
      <w:pPr>
        <w:jc w:val="both"/>
        <w:rPr>
          <w:color w:val="000000" w:themeColor="text1"/>
          <w:sz w:val="22"/>
          <w:szCs w:val="22"/>
          <w:lang w:val="en-US"/>
        </w:rPr>
      </w:pPr>
      <w:r w:rsidRPr="00E94D02">
        <w:rPr>
          <w:color w:val="000000" w:themeColor="text1"/>
          <w:sz w:val="22"/>
          <w:szCs w:val="22"/>
          <w:lang w:val="en-US"/>
        </w:rPr>
        <w:t>The Company shall undertake Root Cause Analysis of customer grievances relating to credit information at least on a half-yearly basis.</w:t>
      </w:r>
    </w:p>
    <w:p w14:paraId="1FB2E1B1" w14:textId="0BDD6450" w:rsidR="00297F37" w:rsidRPr="00E94D02" w:rsidRDefault="00297F37" w:rsidP="00E94D02">
      <w:pPr>
        <w:jc w:val="both"/>
        <w:rPr>
          <w:color w:val="000000" w:themeColor="text1"/>
          <w:sz w:val="22"/>
          <w:szCs w:val="22"/>
          <w:lang w:val="en-US"/>
        </w:rPr>
      </w:pPr>
      <w:r w:rsidRPr="00E94D02">
        <w:rPr>
          <w:color w:val="000000" w:themeColor="text1"/>
          <w:sz w:val="22"/>
          <w:szCs w:val="22"/>
          <w:lang w:val="en-US"/>
        </w:rPr>
        <w:t xml:space="preserve">The RCA shall also consider, inter alia, rejected data and Data Quality Index </w:t>
      </w:r>
      <w:r w:rsidR="00A86F3E" w:rsidRPr="00E94D02">
        <w:rPr>
          <w:color w:val="000000" w:themeColor="text1"/>
          <w:sz w:val="22"/>
          <w:szCs w:val="22"/>
          <w:lang w:val="en-US"/>
        </w:rPr>
        <w:t xml:space="preserve">(DQI) </w:t>
      </w:r>
      <w:r w:rsidRPr="00E94D02">
        <w:rPr>
          <w:color w:val="000000" w:themeColor="text1"/>
          <w:sz w:val="22"/>
          <w:szCs w:val="22"/>
          <w:lang w:val="en-US"/>
        </w:rPr>
        <w:t>issues identified by the Credit Information Companies.</w:t>
      </w:r>
    </w:p>
    <w:p w14:paraId="2C88F79A" w14:textId="77777777" w:rsidR="00297F37" w:rsidRPr="00E94D02" w:rsidRDefault="00297F37" w:rsidP="00E94D02">
      <w:pPr>
        <w:jc w:val="both"/>
        <w:rPr>
          <w:color w:val="000000" w:themeColor="text1"/>
          <w:sz w:val="22"/>
          <w:szCs w:val="22"/>
          <w:lang w:val="en-US"/>
        </w:rPr>
      </w:pPr>
      <w:r w:rsidRPr="00E94D02">
        <w:rPr>
          <w:color w:val="000000" w:themeColor="text1"/>
          <w:sz w:val="22"/>
          <w:szCs w:val="22"/>
          <w:lang w:val="en-US"/>
        </w:rPr>
        <w:t>The RCA shall be reviewed by top management at least annually.</w:t>
      </w:r>
    </w:p>
    <w:p w14:paraId="541BC93A" w14:textId="77777777" w:rsidR="00297F37" w:rsidRPr="00E94D02" w:rsidRDefault="00297F37" w:rsidP="00E94D02">
      <w:pPr>
        <w:jc w:val="both"/>
        <w:rPr>
          <w:b/>
          <w:bCs/>
          <w:color w:val="000000" w:themeColor="text1"/>
          <w:sz w:val="22"/>
          <w:szCs w:val="22"/>
          <w:lang w:val="en-US"/>
        </w:rPr>
      </w:pPr>
    </w:p>
    <w:p w14:paraId="1D8FA08B" w14:textId="58B93464" w:rsidR="00297F37" w:rsidRPr="00E94D02" w:rsidRDefault="00297F37" w:rsidP="00E94D02">
      <w:pPr>
        <w:jc w:val="both"/>
        <w:rPr>
          <w:color w:val="000000" w:themeColor="text1"/>
          <w:sz w:val="22"/>
          <w:szCs w:val="22"/>
          <w:lang w:val="en-US"/>
        </w:rPr>
      </w:pPr>
      <w:r w:rsidRPr="00E94D02">
        <w:rPr>
          <w:b/>
          <w:bCs/>
          <w:color w:val="000000" w:themeColor="text1"/>
          <w:sz w:val="22"/>
          <w:szCs w:val="22"/>
          <w:lang w:val="en-US"/>
        </w:rPr>
        <w:t>Compensation for delayed resolution</w:t>
      </w:r>
    </w:p>
    <w:p w14:paraId="2A0EC6EB" w14:textId="77777777" w:rsidR="00297F37" w:rsidRPr="00E94D02" w:rsidRDefault="00297F37" w:rsidP="00E94D02">
      <w:pPr>
        <w:jc w:val="both"/>
        <w:rPr>
          <w:color w:val="000000" w:themeColor="text1"/>
          <w:sz w:val="22"/>
          <w:szCs w:val="22"/>
          <w:lang w:val="en-US"/>
        </w:rPr>
      </w:pPr>
      <w:r w:rsidRPr="00E94D02">
        <w:rPr>
          <w:color w:val="000000" w:themeColor="text1"/>
          <w:sz w:val="22"/>
          <w:szCs w:val="22"/>
          <w:lang w:val="en-US"/>
        </w:rPr>
        <w:t>Where a credit information complaint is not resolved within 30 calendar days from the date of initial filing, the Company shall provide compensation to the complainant at the rate of ₹100 per calendar day, in accordance with the applicable RBI framework.</w:t>
      </w:r>
    </w:p>
    <w:p w14:paraId="13F1F7B8" w14:textId="77777777" w:rsidR="00297F37" w:rsidRPr="00E94D02" w:rsidRDefault="00297F37" w:rsidP="00E94D02">
      <w:pPr>
        <w:jc w:val="both"/>
        <w:rPr>
          <w:color w:val="000000" w:themeColor="text1"/>
          <w:sz w:val="22"/>
          <w:szCs w:val="22"/>
          <w:lang w:val="en-US"/>
        </w:rPr>
      </w:pPr>
      <w:r w:rsidRPr="00E94D02">
        <w:rPr>
          <w:color w:val="000000" w:themeColor="text1"/>
          <w:sz w:val="22"/>
          <w:szCs w:val="22"/>
          <w:lang w:val="en-US"/>
        </w:rPr>
        <w:lastRenderedPageBreak/>
        <w:t>Where the delay is attributable to more than one Credit Institution/Credit Information Company, the compensation shall be dealt with in accordance with the applicable RBI provisions.</w:t>
      </w:r>
    </w:p>
    <w:p w14:paraId="44B91939" w14:textId="77777777" w:rsidR="00297F37" w:rsidRPr="00E94D02" w:rsidRDefault="00297F37" w:rsidP="00E94D02">
      <w:pPr>
        <w:jc w:val="both"/>
        <w:rPr>
          <w:color w:val="000000" w:themeColor="text1"/>
          <w:sz w:val="22"/>
          <w:szCs w:val="22"/>
          <w:lang w:val="en-US"/>
        </w:rPr>
      </w:pPr>
      <w:r w:rsidRPr="00E94D02">
        <w:rPr>
          <w:color w:val="000000" w:themeColor="text1"/>
          <w:sz w:val="22"/>
          <w:szCs w:val="22"/>
          <w:lang w:val="en-US"/>
        </w:rPr>
        <w:t>The Company shall also comply with the applicable requirements relating to communication of rejection and reasons thereof.</w:t>
      </w:r>
    </w:p>
    <w:p w14:paraId="42B60E2B" w14:textId="77777777" w:rsidR="000E30BC" w:rsidRPr="00E94D02" w:rsidRDefault="000E30BC" w:rsidP="00E94D02">
      <w:pPr>
        <w:jc w:val="both"/>
        <w:rPr>
          <w:b/>
          <w:bCs/>
          <w:color w:val="000000" w:themeColor="text1"/>
          <w:sz w:val="22"/>
          <w:szCs w:val="22"/>
          <w:lang w:val="en-US"/>
        </w:rPr>
      </w:pPr>
    </w:p>
    <w:p w14:paraId="46D54C67" w14:textId="77777777" w:rsidR="000E30BC" w:rsidRPr="00E94D02" w:rsidRDefault="000E30BC" w:rsidP="00E94D02">
      <w:pPr>
        <w:jc w:val="both"/>
        <w:rPr>
          <w:b/>
          <w:bCs/>
          <w:color w:val="000000" w:themeColor="text1"/>
          <w:sz w:val="22"/>
          <w:szCs w:val="22"/>
          <w:lang w:val="en-US"/>
        </w:rPr>
      </w:pPr>
    </w:p>
    <w:p w14:paraId="7FE0F836" w14:textId="246ABD2A" w:rsidR="000E30BC" w:rsidRPr="00E94D02" w:rsidRDefault="000E30BC" w:rsidP="00E94D02">
      <w:pPr>
        <w:pStyle w:val="Heading1"/>
        <w:pBdr>
          <w:bottom w:val="single" w:sz="6" w:space="4" w:color="1F3864"/>
        </w:pBdr>
        <w:jc w:val="both"/>
        <w:rPr>
          <w:rFonts w:eastAsia="Calibri"/>
          <w:b/>
          <w:bCs/>
          <w:color w:val="000000" w:themeColor="text1"/>
          <w:sz w:val="22"/>
          <w:szCs w:val="22"/>
        </w:rPr>
      </w:pPr>
      <w:bookmarkStart w:id="9" w:name="_Toc240969039"/>
      <w:r w:rsidRPr="00E94D02">
        <w:rPr>
          <w:rFonts w:eastAsia="Calibri"/>
          <w:b/>
          <w:bCs/>
          <w:color w:val="000000" w:themeColor="text1"/>
          <w:sz w:val="22"/>
          <w:szCs w:val="22"/>
        </w:rPr>
        <w:t>1</w:t>
      </w:r>
      <w:r w:rsidR="002C63ED" w:rsidRPr="00E94D02">
        <w:rPr>
          <w:rFonts w:eastAsia="Calibri"/>
          <w:b/>
          <w:bCs/>
          <w:color w:val="000000" w:themeColor="text1"/>
          <w:sz w:val="22"/>
          <w:szCs w:val="22"/>
        </w:rPr>
        <w:t>0</w:t>
      </w:r>
      <w:r w:rsidRPr="00E94D02">
        <w:rPr>
          <w:rFonts w:eastAsia="Calibri"/>
          <w:b/>
          <w:bCs/>
          <w:color w:val="000000" w:themeColor="text1"/>
          <w:sz w:val="22"/>
          <w:szCs w:val="22"/>
        </w:rPr>
        <w:t>. ROLES AND RESPONSIBILITIES</w:t>
      </w:r>
      <w:bookmarkEnd w:id="9"/>
    </w:p>
    <w:p w14:paraId="749F25ED" w14:textId="77777777" w:rsidR="000E30BC" w:rsidRPr="00E94D02" w:rsidRDefault="000E30BC" w:rsidP="00E94D02">
      <w:pPr>
        <w:jc w:val="both"/>
        <w:rPr>
          <w:b/>
          <w:bCs/>
          <w:color w:val="000000" w:themeColor="text1"/>
          <w:sz w:val="22"/>
          <w:szCs w:val="22"/>
          <w:lang w:val="en-US"/>
        </w:rPr>
      </w:pPr>
    </w:p>
    <w:p w14:paraId="187EEE1C" w14:textId="77777777" w:rsidR="000E30BC" w:rsidRPr="00E94D02" w:rsidRDefault="000E30BC" w:rsidP="00E94D02">
      <w:pPr>
        <w:jc w:val="both"/>
        <w:rPr>
          <w:b/>
          <w:bCs/>
          <w:color w:val="000000" w:themeColor="text1"/>
          <w:sz w:val="22"/>
          <w:szCs w:val="22"/>
          <w:lang w:val="en-US"/>
        </w:rPr>
      </w:pPr>
      <w:r w:rsidRPr="00E94D02">
        <w:rPr>
          <w:b/>
          <w:bCs/>
          <w:color w:val="000000" w:themeColor="text1"/>
          <w:sz w:val="22"/>
          <w:szCs w:val="22"/>
          <w:lang w:val="en-US"/>
        </w:rPr>
        <w:t>Board of Directors</w:t>
      </w:r>
    </w:p>
    <w:p w14:paraId="58816922" w14:textId="77777777"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t>The Board shall:</w:t>
      </w:r>
    </w:p>
    <w:p w14:paraId="77AB29B2" w14:textId="77777777" w:rsidR="000E30BC" w:rsidRPr="00E94D02" w:rsidRDefault="000E30BC" w:rsidP="00E94D02">
      <w:pPr>
        <w:numPr>
          <w:ilvl w:val="0"/>
          <w:numId w:val="19"/>
        </w:numPr>
        <w:jc w:val="both"/>
        <w:rPr>
          <w:color w:val="000000" w:themeColor="text1"/>
          <w:sz w:val="22"/>
          <w:szCs w:val="22"/>
          <w:lang w:val="en-US"/>
        </w:rPr>
      </w:pPr>
      <w:r w:rsidRPr="00E94D02">
        <w:rPr>
          <w:color w:val="000000" w:themeColor="text1"/>
          <w:sz w:val="22"/>
          <w:szCs w:val="22"/>
          <w:lang w:val="en-US"/>
        </w:rPr>
        <w:t>approve this Policy and any amendments thereto;</w:t>
      </w:r>
    </w:p>
    <w:p w14:paraId="7C6B8487" w14:textId="30AF2A75" w:rsidR="000E30BC" w:rsidRPr="00E94D02" w:rsidRDefault="000E30BC" w:rsidP="00E94D02">
      <w:pPr>
        <w:numPr>
          <w:ilvl w:val="0"/>
          <w:numId w:val="19"/>
        </w:numPr>
        <w:jc w:val="both"/>
        <w:rPr>
          <w:color w:val="000000" w:themeColor="text1"/>
          <w:sz w:val="22"/>
          <w:szCs w:val="22"/>
          <w:lang w:val="en-US"/>
        </w:rPr>
      </w:pPr>
      <w:r w:rsidRPr="00E94D02">
        <w:rPr>
          <w:color w:val="000000" w:themeColor="text1"/>
          <w:sz w:val="22"/>
          <w:szCs w:val="22"/>
          <w:lang w:val="en-US"/>
        </w:rPr>
        <w:t xml:space="preserve">constitute the </w:t>
      </w:r>
      <w:r w:rsidR="006F2D02" w:rsidRPr="00E94D02">
        <w:rPr>
          <w:color w:val="000000" w:themeColor="text1"/>
          <w:sz w:val="22"/>
          <w:szCs w:val="22"/>
          <w:lang w:val="en-US"/>
        </w:rPr>
        <w:t>Consumer Protection Committee</w:t>
      </w:r>
      <w:r w:rsidRPr="00E94D02">
        <w:rPr>
          <w:color w:val="000000" w:themeColor="text1"/>
          <w:sz w:val="22"/>
          <w:szCs w:val="22"/>
          <w:lang w:val="en-US"/>
        </w:rPr>
        <w:t xml:space="preserve"> (</w:t>
      </w:r>
      <w:r w:rsidR="006F2D02" w:rsidRPr="00E94D02">
        <w:rPr>
          <w:color w:val="000000" w:themeColor="text1"/>
          <w:sz w:val="22"/>
          <w:szCs w:val="22"/>
          <w:lang w:val="en-US"/>
        </w:rPr>
        <w:t>CPC</w:t>
      </w:r>
      <w:r w:rsidRPr="00E94D02">
        <w:rPr>
          <w:color w:val="000000" w:themeColor="text1"/>
          <w:sz w:val="22"/>
          <w:szCs w:val="22"/>
          <w:lang w:val="en-US"/>
        </w:rPr>
        <w:t>) of the Board;</w:t>
      </w:r>
    </w:p>
    <w:p w14:paraId="18895574" w14:textId="77777777" w:rsidR="00256094" w:rsidRPr="00E94D02" w:rsidRDefault="000E30BC" w:rsidP="00E94D02">
      <w:pPr>
        <w:numPr>
          <w:ilvl w:val="0"/>
          <w:numId w:val="19"/>
        </w:numPr>
        <w:jc w:val="both"/>
        <w:rPr>
          <w:color w:val="000000" w:themeColor="text1"/>
          <w:sz w:val="22"/>
          <w:szCs w:val="22"/>
          <w:lang w:val="en-US"/>
        </w:rPr>
      </w:pPr>
      <w:r w:rsidRPr="00E94D02">
        <w:rPr>
          <w:color w:val="000000" w:themeColor="text1"/>
          <w:sz w:val="22"/>
          <w:szCs w:val="22"/>
          <w:lang w:val="en-US"/>
        </w:rPr>
        <w:t>oversee the implementation of the customer service and grievance redressal framework.</w:t>
      </w:r>
    </w:p>
    <w:p w14:paraId="6EAA3995" w14:textId="4D8C403D" w:rsidR="000E30BC" w:rsidRPr="00E94D02" w:rsidRDefault="000E30BC" w:rsidP="00E94D02">
      <w:pPr>
        <w:numPr>
          <w:ilvl w:val="0"/>
          <w:numId w:val="19"/>
        </w:numPr>
        <w:jc w:val="both"/>
        <w:rPr>
          <w:color w:val="000000" w:themeColor="text1"/>
          <w:sz w:val="22"/>
          <w:szCs w:val="22"/>
          <w:lang w:val="en-US"/>
        </w:rPr>
      </w:pPr>
      <w:r w:rsidRPr="00E94D02">
        <w:rPr>
          <w:rStyle w:val="inqyif"/>
          <w:color w:val="000000" w:themeColor="text1"/>
          <w:sz w:val="22"/>
          <w:szCs w:val="22"/>
        </w:rPr>
        <w:t>fair practices, transparent pricing, and interest rate models.</w:t>
      </w:r>
    </w:p>
    <w:p w14:paraId="13700A9C" w14:textId="77777777" w:rsidR="000E30BC" w:rsidRPr="00E94D02" w:rsidRDefault="000E30BC" w:rsidP="00E94D02">
      <w:pPr>
        <w:numPr>
          <w:ilvl w:val="0"/>
          <w:numId w:val="19"/>
        </w:numPr>
        <w:jc w:val="both"/>
        <w:rPr>
          <w:color w:val="000000" w:themeColor="text1"/>
          <w:sz w:val="22"/>
          <w:szCs w:val="22"/>
          <w:lang w:val="en-US"/>
        </w:rPr>
      </w:pPr>
      <w:r w:rsidRPr="00E94D02">
        <w:rPr>
          <w:color w:val="000000" w:themeColor="text1"/>
          <w:sz w:val="22"/>
          <w:szCs w:val="22"/>
        </w:rPr>
        <w:t xml:space="preserve">Establish a robust, working internal grievance redressal mechanism and review critical customer complaints alongside corrective actions with frequent internal like quarterly.  </w:t>
      </w:r>
    </w:p>
    <w:p w14:paraId="0273B2A8" w14:textId="77777777" w:rsidR="00256094" w:rsidRPr="00E94D02" w:rsidRDefault="00256094" w:rsidP="00E94D02">
      <w:pPr>
        <w:jc w:val="both"/>
        <w:rPr>
          <w:b/>
          <w:bCs/>
          <w:color w:val="000000" w:themeColor="text1"/>
          <w:sz w:val="22"/>
          <w:szCs w:val="22"/>
          <w:lang w:val="en-US"/>
        </w:rPr>
      </w:pPr>
    </w:p>
    <w:p w14:paraId="5AE2C42C" w14:textId="70D5CC10" w:rsidR="000E30BC" w:rsidRPr="00E94D02" w:rsidRDefault="00A86F3E" w:rsidP="00E94D02">
      <w:pPr>
        <w:jc w:val="both"/>
        <w:rPr>
          <w:color w:val="000000" w:themeColor="text1"/>
          <w:sz w:val="22"/>
          <w:szCs w:val="22"/>
        </w:rPr>
      </w:pPr>
      <w:r w:rsidRPr="00E94D02">
        <w:rPr>
          <w:b/>
          <w:bCs/>
          <w:color w:val="000000" w:themeColor="text1"/>
          <w:sz w:val="22"/>
          <w:szCs w:val="22"/>
        </w:rPr>
        <w:t xml:space="preserve"> </w:t>
      </w:r>
      <w:r w:rsidR="006F2D02" w:rsidRPr="00E94D02">
        <w:rPr>
          <w:b/>
          <w:bCs/>
          <w:color w:val="000000" w:themeColor="text1"/>
          <w:sz w:val="22"/>
          <w:szCs w:val="22"/>
        </w:rPr>
        <w:t>Consumer Protection Committee</w:t>
      </w:r>
      <w:r w:rsidRPr="00E94D02">
        <w:rPr>
          <w:b/>
          <w:bCs/>
          <w:color w:val="000000" w:themeColor="text1"/>
          <w:sz w:val="22"/>
          <w:szCs w:val="22"/>
        </w:rPr>
        <w:t xml:space="preserve"> (</w:t>
      </w:r>
      <w:r w:rsidR="006F2D02" w:rsidRPr="00E94D02">
        <w:rPr>
          <w:b/>
          <w:bCs/>
          <w:color w:val="000000" w:themeColor="text1"/>
          <w:sz w:val="22"/>
          <w:szCs w:val="22"/>
        </w:rPr>
        <w:t>CPC</w:t>
      </w:r>
      <w:r w:rsidRPr="00E94D02">
        <w:rPr>
          <w:b/>
          <w:bCs/>
          <w:color w:val="000000" w:themeColor="text1"/>
          <w:sz w:val="22"/>
          <w:szCs w:val="22"/>
        </w:rPr>
        <w:t>)</w:t>
      </w:r>
      <w:r w:rsidR="003F62C6" w:rsidRPr="00E94D02">
        <w:rPr>
          <w:color w:val="000000" w:themeColor="text1"/>
          <w:sz w:val="22"/>
          <w:szCs w:val="22"/>
        </w:rPr>
        <w:t xml:space="preserve">The </w:t>
      </w:r>
      <w:r w:rsidR="006F2D02" w:rsidRPr="00E94D02">
        <w:rPr>
          <w:color w:val="000000" w:themeColor="text1"/>
          <w:sz w:val="22"/>
          <w:szCs w:val="22"/>
        </w:rPr>
        <w:t>Consumer Protection Committee</w:t>
      </w:r>
      <w:r w:rsidR="003F62C6" w:rsidRPr="00E94D02">
        <w:rPr>
          <w:color w:val="000000" w:themeColor="text1"/>
          <w:sz w:val="22"/>
          <w:szCs w:val="22"/>
        </w:rPr>
        <w:t xml:space="preserve"> shall discharge the responsibilities specified under this Policy, including the requirements applicable to credit information-related customer grievances under </w:t>
      </w:r>
      <w:r w:rsidR="000079FE" w:rsidRPr="00E94D02">
        <w:rPr>
          <w:color w:val="000000" w:themeColor="text1"/>
          <w:sz w:val="22"/>
          <w:szCs w:val="22"/>
        </w:rPr>
        <w:t>RBI Directions</w:t>
      </w:r>
      <w:r w:rsidR="003F62C6" w:rsidRPr="00E94D02">
        <w:rPr>
          <w:color w:val="000000" w:themeColor="text1"/>
          <w:sz w:val="22"/>
          <w:szCs w:val="22"/>
        </w:rPr>
        <w:t>.</w:t>
      </w:r>
    </w:p>
    <w:p w14:paraId="08BA81FC" w14:textId="77777777" w:rsidR="003F62C6" w:rsidRPr="00E94D02" w:rsidRDefault="003F62C6" w:rsidP="00E94D02">
      <w:pPr>
        <w:jc w:val="both"/>
        <w:rPr>
          <w:b/>
          <w:bCs/>
          <w:color w:val="000000" w:themeColor="text1"/>
          <w:sz w:val="22"/>
          <w:szCs w:val="22"/>
          <w:lang w:val="en-US"/>
        </w:rPr>
      </w:pPr>
    </w:p>
    <w:p w14:paraId="488CA812" w14:textId="77777777" w:rsidR="000E30BC" w:rsidRPr="00E94D02" w:rsidRDefault="000E30BC" w:rsidP="00E94D02">
      <w:pPr>
        <w:jc w:val="both"/>
        <w:rPr>
          <w:b/>
          <w:bCs/>
          <w:color w:val="000000" w:themeColor="text1"/>
          <w:sz w:val="22"/>
          <w:szCs w:val="22"/>
          <w:lang w:val="en-US"/>
        </w:rPr>
      </w:pPr>
      <w:r w:rsidRPr="00E94D02">
        <w:rPr>
          <w:b/>
          <w:bCs/>
          <w:color w:val="000000" w:themeColor="text1"/>
          <w:sz w:val="22"/>
          <w:szCs w:val="22"/>
          <w:lang w:val="en-US"/>
        </w:rPr>
        <w:t>Grievance Redressal Officer</w:t>
      </w:r>
    </w:p>
    <w:p w14:paraId="57189D71" w14:textId="77777777"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t>The Grievance Redressal Officer shall:</w:t>
      </w:r>
    </w:p>
    <w:p w14:paraId="665CEF42" w14:textId="77777777" w:rsidR="000E30BC" w:rsidRPr="00E94D02" w:rsidRDefault="000E30BC" w:rsidP="00E94D02">
      <w:pPr>
        <w:numPr>
          <w:ilvl w:val="0"/>
          <w:numId w:val="20"/>
        </w:numPr>
        <w:jc w:val="both"/>
        <w:rPr>
          <w:color w:val="000000" w:themeColor="text1"/>
          <w:sz w:val="22"/>
          <w:szCs w:val="22"/>
          <w:lang w:val="en-US"/>
        </w:rPr>
      </w:pPr>
      <w:r w:rsidRPr="00E94D02">
        <w:rPr>
          <w:color w:val="000000" w:themeColor="text1"/>
          <w:sz w:val="22"/>
          <w:szCs w:val="22"/>
          <w:lang w:val="en-US"/>
        </w:rPr>
        <w:t>oversee the grievance redressal mechanism of the Company;</w:t>
      </w:r>
    </w:p>
    <w:p w14:paraId="1653B6CF" w14:textId="77777777" w:rsidR="000E30BC" w:rsidRPr="00E94D02" w:rsidRDefault="000E30BC" w:rsidP="00E94D02">
      <w:pPr>
        <w:numPr>
          <w:ilvl w:val="0"/>
          <w:numId w:val="20"/>
        </w:numPr>
        <w:jc w:val="both"/>
        <w:rPr>
          <w:color w:val="000000" w:themeColor="text1"/>
          <w:sz w:val="22"/>
          <w:szCs w:val="22"/>
          <w:lang w:val="en-US"/>
        </w:rPr>
      </w:pPr>
      <w:r w:rsidRPr="00E94D02">
        <w:rPr>
          <w:color w:val="000000" w:themeColor="text1"/>
          <w:sz w:val="22"/>
          <w:szCs w:val="22"/>
          <w:lang w:val="en-US"/>
        </w:rPr>
        <w:t>coordinate with relevant departments for timely complaint resolution;</w:t>
      </w:r>
    </w:p>
    <w:p w14:paraId="2498D208" w14:textId="77777777" w:rsidR="000E30BC" w:rsidRPr="00E94D02" w:rsidRDefault="000E30BC" w:rsidP="00E94D02">
      <w:pPr>
        <w:numPr>
          <w:ilvl w:val="0"/>
          <w:numId w:val="20"/>
        </w:numPr>
        <w:jc w:val="both"/>
        <w:rPr>
          <w:color w:val="000000" w:themeColor="text1"/>
          <w:sz w:val="22"/>
          <w:szCs w:val="22"/>
          <w:lang w:val="en-US"/>
        </w:rPr>
      </w:pPr>
      <w:r w:rsidRPr="00E94D02">
        <w:rPr>
          <w:color w:val="000000" w:themeColor="text1"/>
          <w:sz w:val="22"/>
          <w:szCs w:val="22"/>
          <w:lang w:val="en-US"/>
        </w:rPr>
        <w:t>monitor customer complaints and maintain appropriate records; and</w:t>
      </w:r>
    </w:p>
    <w:p w14:paraId="15BE448A" w14:textId="77777777" w:rsidR="000E30BC" w:rsidRPr="00E94D02" w:rsidRDefault="000E30BC" w:rsidP="00E94D02">
      <w:pPr>
        <w:numPr>
          <w:ilvl w:val="0"/>
          <w:numId w:val="20"/>
        </w:numPr>
        <w:jc w:val="both"/>
        <w:rPr>
          <w:color w:val="000000" w:themeColor="text1"/>
          <w:sz w:val="22"/>
          <w:szCs w:val="22"/>
          <w:lang w:val="en-US"/>
        </w:rPr>
      </w:pPr>
      <w:r w:rsidRPr="00E94D02">
        <w:rPr>
          <w:color w:val="000000" w:themeColor="text1"/>
          <w:sz w:val="22"/>
          <w:szCs w:val="22"/>
          <w:lang w:val="en-US"/>
        </w:rPr>
        <w:t>ensure compliance with applicable regulatory requirements.</w:t>
      </w:r>
    </w:p>
    <w:p w14:paraId="3F582E7C" w14:textId="77777777" w:rsidR="000E30BC" w:rsidRPr="00E94D02" w:rsidRDefault="000E30BC" w:rsidP="00E94D02">
      <w:pPr>
        <w:numPr>
          <w:ilvl w:val="0"/>
          <w:numId w:val="20"/>
        </w:numPr>
        <w:jc w:val="both"/>
        <w:rPr>
          <w:color w:val="000000" w:themeColor="text1"/>
          <w:sz w:val="22"/>
          <w:szCs w:val="22"/>
          <w:lang w:val="en-US"/>
        </w:rPr>
      </w:pPr>
      <w:r w:rsidRPr="00E94D02">
        <w:rPr>
          <w:color w:val="000000" w:themeColor="text1"/>
          <w:sz w:val="22"/>
          <w:szCs w:val="22"/>
        </w:rPr>
        <w:t>Coordinate resolution workflows so that unresolved disputes get escalated to higher management levels or the RBI Ombudsman framework.</w:t>
      </w:r>
    </w:p>
    <w:p w14:paraId="34FC2869" w14:textId="77777777" w:rsidR="000E30BC" w:rsidRPr="00E94D02" w:rsidRDefault="000E30BC" w:rsidP="00E94D02">
      <w:pPr>
        <w:jc w:val="both"/>
        <w:rPr>
          <w:b/>
          <w:bCs/>
          <w:color w:val="000000" w:themeColor="text1"/>
          <w:sz w:val="22"/>
          <w:szCs w:val="22"/>
          <w:lang w:val="en-US"/>
        </w:rPr>
      </w:pPr>
    </w:p>
    <w:p w14:paraId="48A7040F" w14:textId="77777777" w:rsidR="000E30BC" w:rsidRPr="00E94D02" w:rsidRDefault="000E30BC" w:rsidP="00E94D02">
      <w:pPr>
        <w:jc w:val="both"/>
        <w:rPr>
          <w:b/>
          <w:bCs/>
          <w:color w:val="000000" w:themeColor="text1"/>
          <w:sz w:val="22"/>
          <w:szCs w:val="22"/>
          <w:lang w:val="en-US"/>
        </w:rPr>
      </w:pPr>
      <w:r w:rsidRPr="00E94D02">
        <w:rPr>
          <w:b/>
          <w:bCs/>
          <w:color w:val="000000" w:themeColor="text1"/>
          <w:sz w:val="22"/>
          <w:szCs w:val="22"/>
          <w:lang w:val="en-US"/>
        </w:rPr>
        <w:t>Business, Operations and Other Functional Teams</w:t>
      </w:r>
    </w:p>
    <w:p w14:paraId="4A538AF7" w14:textId="77777777"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t>The concerned departments shall:</w:t>
      </w:r>
    </w:p>
    <w:p w14:paraId="02070591" w14:textId="77777777" w:rsidR="000E30BC" w:rsidRPr="00E94D02" w:rsidRDefault="000E30BC" w:rsidP="00E94D02">
      <w:pPr>
        <w:numPr>
          <w:ilvl w:val="0"/>
          <w:numId w:val="21"/>
        </w:numPr>
        <w:jc w:val="both"/>
        <w:rPr>
          <w:color w:val="000000" w:themeColor="text1"/>
          <w:sz w:val="22"/>
          <w:szCs w:val="22"/>
          <w:lang w:val="en-US"/>
        </w:rPr>
      </w:pPr>
      <w:r w:rsidRPr="00E94D02">
        <w:rPr>
          <w:color w:val="000000" w:themeColor="text1"/>
          <w:sz w:val="22"/>
          <w:szCs w:val="22"/>
          <w:lang w:val="en-US"/>
        </w:rPr>
        <w:t>assist in investigation and resolution of customer complaints;</w:t>
      </w:r>
    </w:p>
    <w:p w14:paraId="626D4B5D" w14:textId="77777777" w:rsidR="000E30BC" w:rsidRPr="00E94D02" w:rsidRDefault="000E30BC" w:rsidP="00E94D02">
      <w:pPr>
        <w:numPr>
          <w:ilvl w:val="0"/>
          <w:numId w:val="21"/>
        </w:numPr>
        <w:jc w:val="both"/>
        <w:rPr>
          <w:color w:val="000000" w:themeColor="text1"/>
          <w:sz w:val="22"/>
          <w:szCs w:val="22"/>
          <w:lang w:val="en-US"/>
        </w:rPr>
      </w:pPr>
      <w:r w:rsidRPr="00E94D02">
        <w:rPr>
          <w:color w:val="000000" w:themeColor="text1"/>
          <w:sz w:val="22"/>
          <w:szCs w:val="22"/>
          <w:lang w:val="en-US"/>
        </w:rPr>
        <w:t>provide timely information and support for grievance handling; and</w:t>
      </w:r>
    </w:p>
    <w:p w14:paraId="15F117C4" w14:textId="77777777" w:rsidR="000E30BC" w:rsidRPr="00E94D02" w:rsidRDefault="000E30BC" w:rsidP="00E94D02">
      <w:pPr>
        <w:numPr>
          <w:ilvl w:val="0"/>
          <w:numId w:val="21"/>
        </w:numPr>
        <w:jc w:val="both"/>
        <w:rPr>
          <w:color w:val="000000" w:themeColor="text1"/>
          <w:sz w:val="22"/>
          <w:szCs w:val="22"/>
          <w:lang w:val="en-US"/>
        </w:rPr>
      </w:pPr>
      <w:r w:rsidRPr="00E94D02">
        <w:rPr>
          <w:color w:val="000000" w:themeColor="text1"/>
          <w:sz w:val="22"/>
          <w:szCs w:val="22"/>
          <w:lang w:val="en-US"/>
        </w:rPr>
        <w:t>implement corrective and preventive measures wherever necessary.</w:t>
      </w:r>
    </w:p>
    <w:p w14:paraId="5D2970AD" w14:textId="77777777" w:rsidR="000E30BC" w:rsidRPr="00E94D02" w:rsidRDefault="000E30BC" w:rsidP="00E94D02">
      <w:pPr>
        <w:numPr>
          <w:ilvl w:val="0"/>
          <w:numId w:val="21"/>
        </w:numPr>
        <w:jc w:val="both"/>
        <w:rPr>
          <w:color w:val="000000" w:themeColor="text1"/>
          <w:sz w:val="22"/>
          <w:szCs w:val="22"/>
          <w:lang w:val="en-US"/>
        </w:rPr>
      </w:pPr>
      <w:r w:rsidRPr="00E94D02">
        <w:rPr>
          <w:color w:val="000000" w:themeColor="text1"/>
          <w:sz w:val="22"/>
          <w:szCs w:val="22"/>
        </w:rPr>
        <w:t>Operations and recovery teams must strictly avoid harassment, public humiliation, or calling at odd hours, adhering fully to telecom and privacy rules</w:t>
      </w:r>
    </w:p>
    <w:p w14:paraId="19D478B6" w14:textId="77777777" w:rsidR="000E30BC" w:rsidRPr="00E94D02" w:rsidRDefault="000E30BC" w:rsidP="00E94D02">
      <w:pPr>
        <w:jc w:val="both"/>
        <w:rPr>
          <w:b/>
          <w:bCs/>
          <w:color w:val="000000" w:themeColor="text1"/>
          <w:sz w:val="22"/>
          <w:szCs w:val="22"/>
          <w:lang w:val="en-US"/>
        </w:rPr>
      </w:pPr>
    </w:p>
    <w:p w14:paraId="0727AC1F" w14:textId="77777777" w:rsidR="000E30BC" w:rsidRPr="00E94D02" w:rsidRDefault="000E30BC" w:rsidP="00E94D02">
      <w:pPr>
        <w:jc w:val="both"/>
        <w:rPr>
          <w:b/>
          <w:bCs/>
          <w:color w:val="000000" w:themeColor="text1"/>
          <w:sz w:val="22"/>
          <w:szCs w:val="22"/>
          <w:lang w:val="en-US"/>
        </w:rPr>
      </w:pPr>
      <w:r w:rsidRPr="00E94D02">
        <w:rPr>
          <w:b/>
          <w:bCs/>
          <w:color w:val="000000" w:themeColor="text1"/>
          <w:sz w:val="22"/>
          <w:szCs w:val="22"/>
          <w:lang w:val="en-US"/>
        </w:rPr>
        <w:t>Compliance Function</w:t>
      </w:r>
    </w:p>
    <w:p w14:paraId="1802D81D" w14:textId="77777777"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t>The Compliance Function shall:</w:t>
      </w:r>
    </w:p>
    <w:p w14:paraId="40298283" w14:textId="77777777" w:rsidR="000E30BC" w:rsidRPr="00E94D02" w:rsidRDefault="000E30BC" w:rsidP="00E94D02">
      <w:pPr>
        <w:numPr>
          <w:ilvl w:val="0"/>
          <w:numId w:val="22"/>
        </w:numPr>
        <w:jc w:val="both"/>
        <w:rPr>
          <w:color w:val="000000" w:themeColor="text1"/>
          <w:sz w:val="22"/>
          <w:szCs w:val="22"/>
          <w:lang w:val="en-US"/>
        </w:rPr>
      </w:pPr>
      <w:r w:rsidRPr="00E94D02">
        <w:rPr>
          <w:color w:val="000000" w:themeColor="text1"/>
          <w:sz w:val="22"/>
          <w:szCs w:val="22"/>
          <w:lang w:val="en-US"/>
        </w:rPr>
        <w:t>monitor compliance with applicable regulatory requirements;</w:t>
      </w:r>
    </w:p>
    <w:p w14:paraId="1380BB5A" w14:textId="77777777" w:rsidR="000E30BC" w:rsidRPr="00E94D02" w:rsidRDefault="000E30BC" w:rsidP="00E94D02">
      <w:pPr>
        <w:numPr>
          <w:ilvl w:val="0"/>
          <w:numId w:val="22"/>
        </w:numPr>
        <w:jc w:val="both"/>
        <w:rPr>
          <w:color w:val="000000" w:themeColor="text1"/>
          <w:sz w:val="22"/>
          <w:szCs w:val="22"/>
          <w:lang w:val="en-US"/>
        </w:rPr>
      </w:pPr>
      <w:r w:rsidRPr="00E94D02">
        <w:rPr>
          <w:color w:val="000000" w:themeColor="text1"/>
          <w:sz w:val="22"/>
          <w:szCs w:val="22"/>
          <w:lang w:val="en-US"/>
        </w:rPr>
        <w:t>periodically review this Policy and recommend amendments, where necessary; and</w:t>
      </w:r>
    </w:p>
    <w:p w14:paraId="4CA0246A" w14:textId="77777777" w:rsidR="000E30BC" w:rsidRPr="00E94D02" w:rsidRDefault="000E30BC" w:rsidP="00E94D02">
      <w:pPr>
        <w:numPr>
          <w:ilvl w:val="0"/>
          <w:numId w:val="22"/>
        </w:numPr>
        <w:jc w:val="both"/>
        <w:rPr>
          <w:color w:val="000000" w:themeColor="text1"/>
          <w:sz w:val="22"/>
          <w:szCs w:val="22"/>
          <w:lang w:val="en-US"/>
        </w:rPr>
      </w:pPr>
      <w:r w:rsidRPr="00E94D02">
        <w:rPr>
          <w:color w:val="000000" w:themeColor="text1"/>
          <w:sz w:val="22"/>
          <w:szCs w:val="22"/>
          <w:lang w:val="en-US"/>
        </w:rPr>
        <w:t>facilitate reporting to the Board or the Committee, as may be required.</w:t>
      </w:r>
    </w:p>
    <w:p w14:paraId="36A1E39B" w14:textId="77777777" w:rsidR="000E30BC" w:rsidRPr="00E94D02" w:rsidRDefault="000E30BC" w:rsidP="00E94D02">
      <w:pPr>
        <w:numPr>
          <w:ilvl w:val="0"/>
          <w:numId w:val="22"/>
        </w:numPr>
        <w:jc w:val="both"/>
        <w:rPr>
          <w:color w:val="000000" w:themeColor="text1"/>
          <w:sz w:val="22"/>
          <w:szCs w:val="22"/>
          <w:lang w:val="en-US"/>
        </w:rPr>
      </w:pPr>
      <w:r w:rsidRPr="00E94D02">
        <w:rPr>
          <w:color w:val="000000" w:themeColor="text1"/>
          <w:sz w:val="22"/>
          <w:szCs w:val="22"/>
        </w:rPr>
        <w:t>ensuring customers are treated fairly across all products.</w:t>
      </w:r>
    </w:p>
    <w:p w14:paraId="7BA576C4" w14:textId="77777777" w:rsidR="000E30BC" w:rsidRPr="00E94D02" w:rsidRDefault="000E30BC" w:rsidP="00E94D02">
      <w:pPr>
        <w:numPr>
          <w:ilvl w:val="0"/>
          <w:numId w:val="22"/>
        </w:numPr>
        <w:jc w:val="both"/>
        <w:rPr>
          <w:color w:val="000000" w:themeColor="text1"/>
          <w:sz w:val="22"/>
          <w:szCs w:val="22"/>
          <w:lang w:val="en-US"/>
        </w:rPr>
      </w:pPr>
      <w:r w:rsidRPr="00E94D02">
        <w:rPr>
          <w:color w:val="000000" w:themeColor="text1"/>
          <w:sz w:val="22"/>
          <w:szCs w:val="22"/>
        </w:rPr>
        <w:t>Monitor third-party agents, Direct Selling Agents (DSAs), Direct Marketing Agents (DMAs), and recovery partners to guarantee they abide by approved codes of conduct.</w:t>
      </w:r>
    </w:p>
    <w:p w14:paraId="15CA25A8" w14:textId="77777777" w:rsidR="000E30BC" w:rsidRPr="00E94D02" w:rsidRDefault="000E30BC" w:rsidP="00E94D02">
      <w:pPr>
        <w:ind w:left="720"/>
        <w:jc w:val="both"/>
        <w:rPr>
          <w:b/>
          <w:bCs/>
          <w:color w:val="000000" w:themeColor="text1"/>
          <w:sz w:val="22"/>
          <w:szCs w:val="22"/>
          <w:lang w:val="en-US"/>
        </w:rPr>
      </w:pPr>
    </w:p>
    <w:p w14:paraId="0713599A" w14:textId="2F593816" w:rsidR="000E30BC" w:rsidRPr="00E94D02" w:rsidRDefault="000E30BC" w:rsidP="00E94D02">
      <w:pPr>
        <w:pStyle w:val="Heading1"/>
        <w:pBdr>
          <w:bottom w:val="single" w:sz="6" w:space="4" w:color="1F3864"/>
        </w:pBdr>
        <w:jc w:val="both"/>
        <w:rPr>
          <w:rFonts w:eastAsia="Calibri"/>
          <w:b/>
          <w:bCs/>
          <w:color w:val="000000" w:themeColor="text1"/>
          <w:sz w:val="22"/>
          <w:szCs w:val="22"/>
        </w:rPr>
      </w:pPr>
      <w:bookmarkStart w:id="10" w:name="_Toc240969040"/>
      <w:r w:rsidRPr="00E94D02">
        <w:rPr>
          <w:rFonts w:eastAsia="Calibri"/>
          <w:b/>
          <w:bCs/>
          <w:color w:val="000000" w:themeColor="text1"/>
          <w:sz w:val="22"/>
          <w:szCs w:val="22"/>
        </w:rPr>
        <w:t>1</w:t>
      </w:r>
      <w:r w:rsidR="002C63ED" w:rsidRPr="00E94D02">
        <w:rPr>
          <w:rFonts w:eastAsia="Calibri"/>
          <w:b/>
          <w:bCs/>
          <w:color w:val="000000" w:themeColor="text1"/>
          <w:sz w:val="22"/>
          <w:szCs w:val="22"/>
        </w:rPr>
        <w:t>1</w:t>
      </w:r>
      <w:r w:rsidRPr="00E94D02">
        <w:rPr>
          <w:rFonts w:eastAsia="Calibri"/>
          <w:b/>
          <w:bCs/>
          <w:color w:val="000000" w:themeColor="text1"/>
          <w:sz w:val="22"/>
          <w:szCs w:val="22"/>
        </w:rPr>
        <w:t>. MONITORING AND REPORTING</w:t>
      </w:r>
      <w:bookmarkEnd w:id="10"/>
    </w:p>
    <w:p w14:paraId="18765639" w14:textId="77777777" w:rsidR="00B01B5C" w:rsidRPr="00E94D02" w:rsidRDefault="00B01B5C" w:rsidP="00E94D02">
      <w:pPr>
        <w:jc w:val="both"/>
        <w:rPr>
          <w:color w:val="000000" w:themeColor="text1"/>
          <w:sz w:val="22"/>
          <w:szCs w:val="22"/>
          <w:lang w:val="en-US"/>
        </w:rPr>
      </w:pPr>
    </w:p>
    <w:p w14:paraId="282A731F" w14:textId="5AEC9483" w:rsidR="000079FE" w:rsidRPr="00E94D02" w:rsidRDefault="000079FE" w:rsidP="00E94D02">
      <w:pPr>
        <w:ind w:left="360"/>
        <w:jc w:val="both"/>
        <w:rPr>
          <w:color w:val="000000" w:themeColor="text1"/>
          <w:sz w:val="22"/>
          <w:szCs w:val="22"/>
          <w:lang w:val="en-US"/>
        </w:rPr>
      </w:pPr>
      <w:r w:rsidRPr="00E94D02">
        <w:rPr>
          <w:color w:val="000000" w:themeColor="text1"/>
          <w:sz w:val="22"/>
          <w:szCs w:val="22"/>
        </w:rPr>
        <w:t xml:space="preserve">The following information shall be reviewed periodically and placed before the </w:t>
      </w:r>
      <w:r w:rsidR="006F2D02" w:rsidRPr="00E94D02">
        <w:rPr>
          <w:color w:val="000000" w:themeColor="text1"/>
          <w:sz w:val="22"/>
          <w:szCs w:val="22"/>
        </w:rPr>
        <w:t>Consumer Protection Committee</w:t>
      </w:r>
      <w:r w:rsidRPr="00E94D02">
        <w:rPr>
          <w:color w:val="000000" w:themeColor="text1"/>
          <w:sz w:val="22"/>
          <w:szCs w:val="22"/>
        </w:rPr>
        <w:t>:</w:t>
      </w:r>
    </w:p>
    <w:p w14:paraId="06DF3224" w14:textId="00A07EBB" w:rsidR="000E30BC" w:rsidRPr="00E94D02" w:rsidRDefault="000E30BC" w:rsidP="00E94D02">
      <w:pPr>
        <w:numPr>
          <w:ilvl w:val="0"/>
          <w:numId w:val="28"/>
        </w:numPr>
        <w:jc w:val="both"/>
        <w:rPr>
          <w:color w:val="000000" w:themeColor="text1"/>
          <w:sz w:val="22"/>
          <w:szCs w:val="22"/>
          <w:lang w:val="en-US"/>
        </w:rPr>
      </w:pPr>
      <w:r w:rsidRPr="00E94D02">
        <w:rPr>
          <w:color w:val="000000" w:themeColor="text1"/>
          <w:sz w:val="22"/>
          <w:szCs w:val="22"/>
          <w:lang w:val="en-US"/>
        </w:rPr>
        <w:t>total complaints received during the period;</w:t>
      </w:r>
    </w:p>
    <w:p w14:paraId="3B93390A" w14:textId="77777777" w:rsidR="000E30BC" w:rsidRPr="00E94D02" w:rsidRDefault="000E30BC" w:rsidP="00E94D02">
      <w:pPr>
        <w:numPr>
          <w:ilvl w:val="0"/>
          <w:numId w:val="28"/>
        </w:numPr>
        <w:jc w:val="both"/>
        <w:rPr>
          <w:color w:val="000000" w:themeColor="text1"/>
          <w:sz w:val="22"/>
          <w:szCs w:val="22"/>
          <w:lang w:val="en-US"/>
        </w:rPr>
      </w:pPr>
      <w:r w:rsidRPr="00E94D02">
        <w:rPr>
          <w:color w:val="000000" w:themeColor="text1"/>
          <w:sz w:val="22"/>
          <w:szCs w:val="22"/>
          <w:lang w:val="en-US"/>
        </w:rPr>
        <w:t>category-wise complaints;</w:t>
      </w:r>
    </w:p>
    <w:p w14:paraId="1A0003AF" w14:textId="77777777" w:rsidR="000E30BC" w:rsidRPr="00E94D02" w:rsidRDefault="000E30BC" w:rsidP="00E94D02">
      <w:pPr>
        <w:numPr>
          <w:ilvl w:val="0"/>
          <w:numId w:val="28"/>
        </w:numPr>
        <w:jc w:val="both"/>
        <w:rPr>
          <w:color w:val="000000" w:themeColor="text1"/>
          <w:sz w:val="22"/>
          <w:szCs w:val="22"/>
          <w:lang w:val="en-US"/>
        </w:rPr>
      </w:pPr>
      <w:r w:rsidRPr="00E94D02">
        <w:rPr>
          <w:color w:val="000000" w:themeColor="text1"/>
          <w:sz w:val="22"/>
          <w:szCs w:val="22"/>
          <w:lang w:val="en-US"/>
        </w:rPr>
        <w:t>complaints resolved;</w:t>
      </w:r>
    </w:p>
    <w:p w14:paraId="0D9A1C41" w14:textId="77777777" w:rsidR="000E30BC" w:rsidRPr="00E94D02" w:rsidRDefault="000E30BC" w:rsidP="00E94D02">
      <w:pPr>
        <w:numPr>
          <w:ilvl w:val="0"/>
          <w:numId w:val="28"/>
        </w:numPr>
        <w:jc w:val="both"/>
        <w:rPr>
          <w:color w:val="000000" w:themeColor="text1"/>
          <w:sz w:val="22"/>
          <w:szCs w:val="22"/>
          <w:lang w:val="en-US"/>
        </w:rPr>
      </w:pPr>
      <w:r w:rsidRPr="00E94D02">
        <w:rPr>
          <w:color w:val="000000" w:themeColor="text1"/>
          <w:sz w:val="22"/>
          <w:szCs w:val="22"/>
          <w:lang w:val="en-US"/>
        </w:rPr>
        <w:t>complaints pending for resolution;</w:t>
      </w:r>
    </w:p>
    <w:p w14:paraId="6C3AAE9F" w14:textId="77777777" w:rsidR="000E30BC" w:rsidRPr="00E94D02" w:rsidRDefault="000E30BC" w:rsidP="00E94D02">
      <w:pPr>
        <w:numPr>
          <w:ilvl w:val="0"/>
          <w:numId w:val="28"/>
        </w:numPr>
        <w:jc w:val="both"/>
        <w:rPr>
          <w:color w:val="000000" w:themeColor="text1"/>
          <w:sz w:val="22"/>
          <w:szCs w:val="22"/>
          <w:lang w:val="en-US"/>
        </w:rPr>
      </w:pPr>
      <w:r w:rsidRPr="00E94D02">
        <w:rPr>
          <w:color w:val="000000" w:themeColor="text1"/>
          <w:sz w:val="22"/>
          <w:szCs w:val="22"/>
          <w:lang w:val="en-US"/>
        </w:rPr>
        <w:t>complaints relating to credit information reporting;</w:t>
      </w:r>
    </w:p>
    <w:p w14:paraId="2249EEC4" w14:textId="77777777" w:rsidR="000E30BC" w:rsidRPr="00E94D02" w:rsidRDefault="000E30BC" w:rsidP="00E94D02">
      <w:pPr>
        <w:numPr>
          <w:ilvl w:val="0"/>
          <w:numId w:val="28"/>
        </w:numPr>
        <w:jc w:val="both"/>
        <w:rPr>
          <w:color w:val="000000" w:themeColor="text1"/>
          <w:sz w:val="22"/>
          <w:szCs w:val="22"/>
          <w:lang w:val="en-US"/>
        </w:rPr>
      </w:pPr>
      <w:r w:rsidRPr="00E94D02">
        <w:rPr>
          <w:color w:val="000000" w:themeColor="text1"/>
          <w:sz w:val="22"/>
          <w:szCs w:val="22"/>
          <w:lang w:val="en-US"/>
        </w:rPr>
        <w:t>repeat complaints;</w:t>
      </w:r>
    </w:p>
    <w:p w14:paraId="0959A95A" w14:textId="77777777" w:rsidR="000E30BC" w:rsidRPr="00E94D02" w:rsidRDefault="000E30BC" w:rsidP="00E94D02">
      <w:pPr>
        <w:numPr>
          <w:ilvl w:val="0"/>
          <w:numId w:val="28"/>
        </w:numPr>
        <w:jc w:val="both"/>
        <w:rPr>
          <w:color w:val="000000" w:themeColor="text1"/>
          <w:sz w:val="22"/>
          <w:szCs w:val="22"/>
          <w:lang w:val="en-US"/>
        </w:rPr>
      </w:pPr>
      <w:r w:rsidRPr="00E94D02">
        <w:rPr>
          <w:color w:val="000000" w:themeColor="text1"/>
          <w:sz w:val="22"/>
          <w:szCs w:val="22"/>
          <w:lang w:val="en-US"/>
        </w:rPr>
        <w:t>root cause analysis of recurring complaints; and</w:t>
      </w:r>
    </w:p>
    <w:p w14:paraId="4FC2947F" w14:textId="77777777" w:rsidR="000E30BC" w:rsidRPr="00E94D02" w:rsidRDefault="000E30BC" w:rsidP="00E94D02">
      <w:pPr>
        <w:numPr>
          <w:ilvl w:val="0"/>
          <w:numId w:val="28"/>
        </w:numPr>
        <w:jc w:val="both"/>
        <w:rPr>
          <w:color w:val="000000" w:themeColor="text1"/>
          <w:sz w:val="22"/>
          <w:szCs w:val="22"/>
          <w:lang w:val="en-US"/>
        </w:rPr>
      </w:pPr>
      <w:r w:rsidRPr="00E94D02">
        <w:rPr>
          <w:color w:val="000000" w:themeColor="text1"/>
          <w:sz w:val="22"/>
          <w:szCs w:val="22"/>
          <w:lang w:val="en-US"/>
        </w:rPr>
        <w:t>corrective and preventive actions undertaken.</w:t>
      </w:r>
    </w:p>
    <w:p w14:paraId="76C7ABD1" w14:textId="77777777"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t>The Committee may recommend process improvements and corrective actions based on its review.</w:t>
      </w:r>
    </w:p>
    <w:p w14:paraId="65176F67" w14:textId="77777777" w:rsidR="000E30BC" w:rsidRPr="00E94D02" w:rsidRDefault="000E30BC" w:rsidP="00E94D02">
      <w:pPr>
        <w:jc w:val="both"/>
        <w:rPr>
          <w:b/>
          <w:bCs/>
          <w:color w:val="000000" w:themeColor="text1"/>
          <w:sz w:val="22"/>
          <w:szCs w:val="22"/>
          <w:lang w:val="en-US"/>
        </w:rPr>
      </w:pPr>
    </w:p>
    <w:p w14:paraId="4F19B3A2" w14:textId="2560CEEB" w:rsidR="000E30BC" w:rsidRPr="00E94D02" w:rsidRDefault="000E30BC" w:rsidP="00E94D02">
      <w:pPr>
        <w:pStyle w:val="Heading1"/>
        <w:pBdr>
          <w:bottom w:val="single" w:sz="6" w:space="4" w:color="1F3864"/>
        </w:pBdr>
        <w:jc w:val="both"/>
        <w:rPr>
          <w:rFonts w:eastAsia="Calibri"/>
          <w:b/>
          <w:bCs/>
          <w:color w:val="000000" w:themeColor="text1"/>
          <w:sz w:val="22"/>
          <w:szCs w:val="22"/>
        </w:rPr>
      </w:pPr>
      <w:bookmarkStart w:id="11" w:name="_Toc240969041"/>
      <w:r w:rsidRPr="00E94D02">
        <w:rPr>
          <w:rFonts w:eastAsia="Calibri"/>
          <w:b/>
          <w:bCs/>
          <w:color w:val="000000" w:themeColor="text1"/>
          <w:sz w:val="22"/>
          <w:szCs w:val="22"/>
        </w:rPr>
        <w:t>1</w:t>
      </w:r>
      <w:r w:rsidR="002C63ED" w:rsidRPr="00E94D02">
        <w:rPr>
          <w:rFonts w:eastAsia="Calibri"/>
          <w:b/>
          <w:bCs/>
          <w:color w:val="000000" w:themeColor="text1"/>
          <w:sz w:val="22"/>
          <w:szCs w:val="22"/>
        </w:rPr>
        <w:t>2</w:t>
      </w:r>
      <w:r w:rsidRPr="00E94D02">
        <w:rPr>
          <w:rFonts w:eastAsia="Calibri"/>
          <w:b/>
          <w:bCs/>
          <w:color w:val="000000" w:themeColor="text1"/>
          <w:sz w:val="22"/>
          <w:szCs w:val="22"/>
        </w:rPr>
        <w:t>. DISPLAY AND DISCLOSURE REQUIREMENTS</w:t>
      </w:r>
      <w:bookmarkEnd w:id="11"/>
    </w:p>
    <w:p w14:paraId="556CA87D" w14:textId="77777777" w:rsidR="00B01B5C" w:rsidRPr="00E94D02" w:rsidRDefault="00B01B5C" w:rsidP="00E94D02">
      <w:pPr>
        <w:pStyle w:val="ListParagraph"/>
        <w:ind w:left="360"/>
        <w:jc w:val="both"/>
        <w:rPr>
          <w:color w:val="000000" w:themeColor="text1"/>
          <w:sz w:val="22"/>
          <w:szCs w:val="22"/>
          <w:lang w:val="en-US"/>
        </w:rPr>
      </w:pPr>
    </w:p>
    <w:p w14:paraId="280D394D" w14:textId="0ED67C56" w:rsidR="000E30BC" w:rsidRPr="00E94D02" w:rsidRDefault="000E30BC" w:rsidP="00E94D02">
      <w:pPr>
        <w:pStyle w:val="ListParagraph"/>
        <w:numPr>
          <w:ilvl w:val="0"/>
          <w:numId w:val="33"/>
        </w:numPr>
        <w:jc w:val="both"/>
        <w:rPr>
          <w:color w:val="000000" w:themeColor="text1"/>
          <w:sz w:val="22"/>
          <w:szCs w:val="22"/>
          <w:lang w:val="en-US"/>
        </w:rPr>
      </w:pPr>
      <w:r w:rsidRPr="00E94D02">
        <w:rPr>
          <w:color w:val="000000" w:themeColor="text1"/>
          <w:sz w:val="22"/>
          <w:szCs w:val="22"/>
          <w:lang w:val="en-US"/>
        </w:rPr>
        <w:t>The Company shall make available appropriate details relating to its grievance redressal mechanism through its website and other customer touchpoints, wherever applicable.</w:t>
      </w:r>
    </w:p>
    <w:p w14:paraId="1E5C0495" w14:textId="77777777" w:rsidR="000E30BC" w:rsidRPr="00E94D02" w:rsidRDefault="000E30BC" w:rsidP="00E94D02">
      <w:pPr>
        <w:pStyle w:val="ListParagraph"/>
        <w:numPr>
          <w:ilvl w:val="0"/>
          <w:numId w:val="33"/>
        </w:numPr>
        <w:jc w:val="both"/>
        <w:rPr>
          <w:color w:val="000000" w:themeColor="text1"/>
          <w:sz w:val="22"/>
          <w:szCs w:val="22"/>
          <w:lang w:val="en-US"/>
        </w:rPr>
      </w:pPr>
      <w:r w:rsidRPr="00E94D02">
        <w:rPr>
          <w:color w:val="000000" w:themeColor="text1"/>
          <w:sz w:val="22"/>
          <w:szCs w:val="22"/>
          <w:lang w:val="en-US"/>
        </w:rPr>
        <w:t>The customer Grievance Redressal Mechanism is also displayed on the Company’s website along with contact details of Grievance Redressal Officer.</w:t>
      </w:r>
    </w:p>
    <w:p w14:paraId="4B289827" w14:textId="77777777" w:rsidR="000E30BC" w:rsidRPr="00E94D02" w:rsidRDefault="000E30BC" w:rsidP="00E94D02">
      <w:pPr>
        <w:pStyle w:val="ListParagraph"/>
        <w:numPr>
          <w:ilvl w:val="0"/>
          <w:numId w:val="33"/>
        </w:numPr>
        <w:jc w:val="both"/>
        <w:rPr>
          <w:color w:val="000000" w:themeColor="text1"/>
          <w:sz w:val="22"/>
          <w:szCs w:val="22"/>
          <w:lang w:val="en-US"/>
        </w:rPr>
      </w:pPr>
      <w:r w:rsidRPr="00E94D02">
        <w:rPr>
          <w:color w:val="000000" w:themeColor="text1"/>
          <w:sz w:val="22"/>
          <w:szCs w:val="22"/>
          <w:lang w:val="en-US"/>
        </w:rPr>
        <w:t>Display of Fair Practices Codes (FPC) on the website of the Company.</w:t>
      </w:r>
    </w:p>
    <w:p w14:paraId="6F61E9B4" w14:textId="77777777" w:rsidR="000E30BC" w:rsidRPr="00E94D02" w:rsidRDefault="000E30BC" w:rsidP="00E94D02">
      <w:pPr>
        <w:pStyle w:val="ListParagraph"/>
        <w:numPr>
          <w:ilvl w:val="0"/>
          <w:numId w:val="33"/>
        </w:numPr>
        <w:jc w:val="both"/>
        <w:rPr>
          <w:color w:val="000000" w:themeColor="text1"/>
          <w:sz w:val="22"/>
          <w:szCs w:val="22"/>
          <w:lang w:val="en-US"/>
        </w:rPr>
      </w:pPr>
      <w:r w:rsidRPr="00E94D02">
        <w:rPr>
          <w:color w:val="000000" w:themeColor="text1"/>
          <w:sz w:val="22"/>
          <w:szCs w:val="22"/>
          <w:lang w:val="en-US"/>
        </w:rPr>
        <w:t>Details of Interest Rate, Penal Charges and other fees details on the website of the Company.</w:t>
      </w:r>
    </w:p>
    <w:p w14:paraId="1A4FA0EB" w14:textId="77777777" w:rsidR="000E30BC" w:rsidRPr="00E94D02" w:rsidRDefault="000E30BC" w:rsidP="00E94D02">
      <w:pPr>
        <w:pStyle w:val="ListParagraph"/>
        <w:numPr>
          <w:ilvl w:val="0"/>
          <w:numId w:val="33"/>
        </w:numPr>
        <w:jc w:val="both"/>
        <w:rPr>
          <w:color w:val="000000" w:themeColor="text1"/>
          <w:sz w:val="22"/>
          <w:szCs w:val="22"/>
        </w:rPr>
      </w:pPr>
      <w:r w:rsidRPr="00E94D02">
        <w:rPr>
          <w:color w:val="000000" w:themeColor="text1"/>
          <w:sz w:val="22"/>
          <w:szCs w:val="22"/>
        </w:rPr>
        <w:t>Code of Conduct for DSA / DMA / Recovery Agents and employees engaged in the collection of dues.</w:t>
      </w:r>
    </w:p>
    <w:p w14:paraId="0FE4A9D7" w14:textId="65A3B139" w:rsidR="000079FE" w:rsidRPr="00E94D02" w:rsidRDefault="000079FE" w:rsidP="00E94D02">
      <w:pPr>
        <w:pStyle w:val="ListParagraph"/>
        <w:numPr>
          <w:ilvl w:val="0"/>
          <w:numId w:val="33"/>
        </w:numPr>
        <w:jc w:val="both"/>
        <w:rPr>
          <w:color w:val="000000" w:themeColor="text1"/>
          <w:sz w:val="22"/>
          <w:szCs w:val="22"/>
        </w:rPr>
      </w:pPr>
      <w:r w:rsidRPr="00E94D02">
        <w:rPr>
          <w:color w:val="000000" w:themeColor="text1"/>
          <w:sz w:val="22"/>
          <w:szCs w:val="22"/>
        </w:rPr>
        <w:t>details of Recovery Agencies as required under applicable RBI directions.</w:t>
      </w:r>
    </w:p>
    <w:p w14:paraId="27B49ECA" w14:textId="77777777" w:rsidR="000E30BC" w:rsidRPr="00E94D02" w:rsidRDefault="000E30BC" w:rsidP="00E94D02">
      <w:pPr>
        <w:jc w:val="both"/>
        <w:rPr>
          <w:b/>
          <w:bCs/>
          <w:color w:val="000000" w:themeColor="text1"/>
          <w:sz w:val="22"/>
          <w:szCs w:val="22"/>
          <w:lang w:val="en-US"/>
        </w:rPr>
      </w:pPr>
    </w:p>
    <w:p w14:paraId="573C6573" w14:textId="20C718B0" w:rsidR="000E30BC" w:rsidRPr="00E94D02" w:rsidRDefault="000E30BC" w:rsidP="00E94D02">
      <w:pPr>
        <w:pStyle w:val="Heading1"/>
        <w:pBdr>
          <w:bottom w:val="single" w:sz="6" w:space="4" w:color="1F3864"/>
        </w:pBdr>
        <w:jc w:val="both"/>
        <w:rPr>
          <w:rFonts w:eastAsia="Calibri"/>
          <w:b/>
          <w:bCs/>
          <w:color w:val="000000" w:themeColor="text1"/>
          <w:sz w:val="22"/>
          <w:szCs w:val="22"/>
        </w:rPr>
      </w:pPr>
      <w:bookmarkStart w:id="12" w:name="_Toc240969042"/>
      <w:r w:rsidRPr="00E94D02">
        <w:rPr>
          <w:rFonts w:eastAsia="Calibri"/>
          <w:b/>
          <w:bCs/>
          <w:color w:val="000000" w:themeColor="text1"/>
          <w:sz w:val="22"/>
          <w:szCs w:val="22"/>
        </w:rPr>
        <w:t>1</w:t>
      </w:r>
      <w:r w:rsidR="002C63ED" w:rsidRPr="00E94D02">
        <w:rPr>
          <w:rFonts w:eastAsia="Calibri"/>
          <w:b/>
          <w:bCs/>
          <w:color w:val="000000" w:themeColor="text1"/>
          <w:sz w:val="22"/>
          <w:szCs w:val="22"/>
        </w:rPr>
        <w:t>3</w:t>
      </w:r>
      <w:r w:rsidRPr="00E94D02">
        <w:rPr>
          <w:rFonts w:eastAsia="Calibri"/>
          <w:b/>
          <w:bCs/>
          <w:color w:val="000000" w:themeColor="text1"/>
          <w:sz w:val="22"/>
          <w:szCs w:val="22"/>
        </w:rPr>
        <w:t>. RECORD MAINTENANCE</w:t>
      </w:r>
      <w:bookmarkEnd w:id="12"/>
    </w:p>
    <w:p w14:paraId="46B800EC" w14:textId="77777777" w:rsidR="00B01B5C" w:rsidRPr="00E94D02" w:rsidRDefault="00B01B5C" w:rsidP="00E94D02">
      <w:pPr>
        <w:jc w:val="both"/>
        <w:rPr>
          <w:color w:val="000000" w:themeColor="text1"/>
          <w:sz w:val="22"/>
          <w:szCs w:val="22"/>
          <w:lang w:val="en-US"/>
        </w:rPr>
      </w:pPr>
    </w:p>
    <w:p w14:paraId="430CE437" w14:textId="4488948F"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t>The Company shall maintain appropriate records relating to:</w:t>
      </w:r>
    </w:p>
    <w:p w14:paraId="609BD9FC" w14:textId="77777777" w:rsidR="000E30BC" w:rsidRPr="00E94D02" w:rsidRDefault="000E30BC" w:rsidP="00E94D02">
      <w:pPr>
        <w:numPr>
          <w:ilvl w:val="0"/>
          <w:numId w:val="29"/>
        </w:numPr>
        <w:jc w:val="both"/>
        <w:rPr>
          <w:color w:val="000000" w:themeColor="text1"/>
          <w:sz w:val="22"/>
          <w:szCs w:val="22"/>
          <w:lang w:val="en-US"/>
        </w:rPr>
      </w:pPr>
      <w:r w:rsidRPr="00E94D02">
        <w:rPr>
          <w:color w:val="000000" w:themeColor="text1"/>
          <w:sz w:val="22"/>
          <w:szCs w:val="22"/>
          <w:lang w:val="en-US"/>
        </w:rPr>
        <w:t>customer complaints and grievances;</w:t>
      </w:r>
    </w:p>
    <w:p w14:paraId="560687BD" w14:textId="77777777" w:rsidR="000E30BC" w:rsidRPr="00E94D02" w:rsidRDefault="000E30BC" w:rsidP="00E94D02">
      <w:pPr>
        <w:numPr>
          <w:ilvl w:val="0"/>
          <w:numId w:val="29"/>
        </w:numPr>
        <w:jc w:val="both"/>
        <w:rPr>
          <w:color w:val="000000" w:themeColor="text1"/>
          <w:sz w:val="22"/>
          <w:szCs w:val="22"/>
          <w:lang w:val="en-US"/>
        </w:rPr>
      </w:pPr>
      <w:r w:rsidRPr="00E94D02">
        <w:rPr>
          <w:color w:val="000000" w:themeColor="text1"/>
          <w:sz w:val="22"/>
          <w:szCs w:val="22"/>
          <w:lang w:val="en-US"/>
        </w:rPr>
        <w:t>actions taken for their resolution;</w:t>
      </w:r>
    </w:p>
    <w:p w14:paraId="53924CC7" w14:textId="77777777" w:rsidR="000E30BC" w:rsidRPr="00E94D02" w:rsidRDefault="000E30BC" w:rsidP="00E94D02">
      <w:pPr>
        <w:numPr>
          <w:ilvl w:val="0"/>
          <w:numId w:val="29"/>
        </w:numPr>
        <w:jc w:val="both"/>
        <w:rPr>
          <w:color w:val="000000" w:themeColor="text1"/>
          <w:sz w:val="22"/>
          <w:szCs w:val="22"/>
          <w:lang w:val="en-US"/>
        </w:rPr>
      </w:pPr>
      <w:r w:rsidRPr="00E94D02">
        <w:rPr>
          <w:color w:val="000000" w:themeColor="text1"/>
          <w:sz w:val="22"/>
          <w:szCs w:val="22"/>
          <w:lang w:val="en-US"/>
        </w:rPr>
        <w:t>communications exchanged with customers;</w:t>
      </w:r>
    </w:p>
    <w:p w14:paraId="2E985672" w14:textId="77777777" w:rsidR="000E30BC" w:rsidRPr="00E94D02" w:rsidRDefault="000E30BC" w:rsidP="00E94D02">
      <w:pPr>
        <w:numPr>
          <w:ilvl w:val="0"/>
          <w:numId w:val="29"/>
        </w:numPr>
        <w:jc w:val="both"/>
        <w:rPr>
          <w:color w:val="000000" w:themeColor="text1"/>
          <w:sz w:val="22"/>
          <w:szCs w:val="22"/>
          <w:lang w:val="en-US"/>
        </w:rPr>
      </w:pPr>
      <w:r w:rsidRPr="00E94D02">
        <w:rPr>
          <w:color w:val="000000" w:themeColor="text1"/>
          <w:sz w:val="22"/>
          <w:szCs w:val="22"/>
          <w:lang w:val="en-US"/>
        </w:rPr>
        <w:t>complaint closure details;</w:t>
      </w:r>
    </w:p>
    <w:p w14:paraId="25391953" w14:textId="77777777" w:rsidR="000E30BC" w:rsidRPr="00E94D02" w:rsidRDefault="000E30BC" w:rsidP="00E94D02">
      <w:pPr>
        <w:numPr>
          <w:ilvl w:val="0"/>
          <w:numId w:val="29"/>
        </w:numPr>
        <w:jc w:val="both"/>
        <w:rPr>
          <w:color w:val="000000" w:themeColor="text1"/>
          <w:sz w:val="22"/>
          <w:szCs w:val="22"/>
          <w:lang w:val="en-US"/>
        </w:rPr>
      </w:pPr>
      <w:r w:rsidRPr="00E94D02">
        <w:rPr>
          <w:color w:val="000000" w:themeColor="text1"/>
          <w:sz w:val="22"/>
          <w:szCs w:val="22"/>
          <w:lang w:val="en-US"/>
        </w:rPr>
        <w:t>complaints relating to credit information reporting; and</w:t>
      </w:r>
    </w:p>
    <w:p w14:paraId="1A8D4AB0" w14:textId="77777777" w:rsidR="000E30BC" w:rsidRPr="00E94D02" w:rsidRDefault="000E30BC" w:rsidP="00E94D02">
      <w:pPr>
        <w:numPr>
          <w:ilvl w:val="0"/>
          <w:numId w:val="29"/>
        </w:numPr>
        <w:jc w:val="both"/>
        <w:rPr>
          <w:color w:val="000000" w:themeColor="text1"/>
          <w:sz w:val="22"/>
          <w:szCs w:val="22"/>
          <w:lang w:val="en-US"/>
        </w:rPr>
      </w:pPr>
      <w:r w:rsidRPr="00E94D02">
        <w:rPr>
          <w:color w:val="000000" w:themeColor="text1"/>
          <w:sz w:val="22"/>
          <w:szCs w:val="22"/>
          <w:lang w:val="en-US"/>
        </w:rPr>
        <w:t>periodic MIS and reports placed before the Committee and the Board.</w:t>
      </w:r>
    </w:p>
    <w:p w14:paraId="39770AFE" w14:textId="77777777" w:rsidR="000E30BC" w:rsidRPr="00E94D02" w:rsidRDefault="000E30BC" w:rsidP="00E94D02">
      <w:pPr>
        <w:numPr>
          <w:ilvl w:val="0"/>
          <w:numId w:val="29"/>
        </w:numPr>
        <w:jc w:val="both"/>
        <w:rPr>
          <w:color w:val="000000" w:themeColor="text1"/>
          <w:sz w:val="22"/>
          <w:szCs w:val="22"/>
          <w:lang w:val="en-US"/>
        </w:rPr>
      </w:pPr>
      <w:r w:rsidRPr="00E94D02">
        <w:rPr>
          <w:color w:val="000000" w:themeColor="text1"/>
          <w:sz w:val="22"/>
          <w:szCs w:val="22"/>
          <w:lang w:val="en-US"/>
        </w:rPr>
        <w:t>any other records as may be required under applicable laws, regulatory requirements and internal policies.</w:t>
      </w:r>
    </w:p>
    <w:p w14:paraId="26ED8FF0" w14:textId="77777777" w:rsidR="000E30BC" w:rsidRPr="00E94D02" w:rsidRDefault="000E30BC" w:rsidP="00E94D02">
      <w:pPr>
        <w:numPr>
          <w:ilvl w:val="0"/>
          <w:numId w:val="29"/>
        </w:numPr>
        <w:jc w:val="both"/>
        <w:rPr>
          <w:color w:val="000000" w:themeColor="text1"/>
          <w:sz w:val="22"/>
          <w:szCs w:val="22"/>
          <w:lang w:val="en-US"/>
        </w:rPr>
      </w:pPr>
      <w:r w:rsidRPr="00E94D02">
        <w:rPr>
          <w:color w:val="000000" w:themeColor="text1"/>
          <w:sz w:val="22"/>
          <w:szCs w:val="22"/>
          <w:lang w:val="en-US"/>
        </w:rPr>
        <w:t>Any other escalation mails and communication for audit purpose.</w:t>
      </w:r>
    </w:p>
    <w:p w14:paraId="02B79F9E" w14:textId="77777777" w:rsidR="000E30BC" w:rsidRPr="00E94D02" w:rsidRDefault="000E30BC" w:rsidP="00E94D02">
      <w:pPr>
        <w:ind w:left="720"/>
        <w:jc w:val="both"/>
        <w:rPr>
          <w:color w:val="000000" w:themeColor="text1"/>
          <w:sz w:val="22"/>
          <w:szCs w:val="22"/>
          <w:lang w:val="en-US"/>
        </w:rPr>
      </w:pPr>
    </w:p>
    <w:p w14:paraId="59731111" w14:textId="77777777" w:rsidR="000E30BC" w:rsidRPr="00E94D02" w:rsidRDefault="000E30BC" w:rsidP="00E94D02">
      <w:pPr>
        <w:jc w:val="both"/>
        <w:rPr>
          <w:color w:val="000000" w:themeColor="text1"/>
          <w:sz w:val="22"/>
          <w:szCs w:val="22"/>
          <w:lang w:val="en-US"/>
        </w:rPr>
      </w:pPr>
      <w:r w:rsidRPr="00E94D02">
        <w:rPr>
          <w:color w:val="000000" w:themeColor="text1"/>
          <w:sz w:val="22"/>
          <w:szCs w:val="22"/>
          <w:lang w:val="en-US"/>
        </w:rPr>
        <w:t>Such records shall be preserved for as per Company’s Policy on preservation of documents or such period as may be prescribed under applicable laws, regulatory requirements, whichever is longer.</w:t>
      </w:r>
    </w:p>
    <w:p w14:paraId="067F7F10" w14:textId="77777777" w:rsidR="00AB40B7" w:rsidRPr="00E94D02" w:rsidRDefault="00AB40B7" w:rsidP="00E94D02">
      <w:pPr>
        <w:jc w:val="both"/>
        <w:rPr>
          <w:rFonts w:eastAsia="Calibri"/>
          <w:color w:val="000000" w:themeColor="text1"/>
          <w:sz w:val="22"/>
          <w:szCs w:val="22"/>
        </w:rPr>
      </w:pPr>
    </w:p>
    <w:p w14:paraId="3B5B49D1" w14:textId="69D948C2" w:rsidR="00AB40B7" w:rsidRPr="00E94D02" w:rsidRDefault="003133C7" w:rsidP="00E94D02">
      <w:pPr>
        <w:pStyle w:val="Heading1"/>
        <w:pBdr>
          <w:bottom w:val="single" w:sz="6" w:space="4" w:color="1F3864"/>
        </w:pBdr>
        <w:jc w:val="both"/>
        <w:rPr>
          <w:rFonts w:eastAsia="Calibri"/>
          <w:b/>
          <w:bCs/>
          <w:color w:val="000000" w:themeColor="text1"/>
          <w:sz w:val="22"/>
          <w:szCs w:val="22"/>
        </w:rPr>
      </w:pPr>
      <w:bookmarkStart w:id="13" w:name="_Toc239072445"/>
      <w:bookmarkStart w:id="14" w:name="_Toc239072663"/>
      <w:bookmarkStart w:id="15" w:name="_Toc239330463"/>
      <w:bookmarkStart w:id="16" w:name="_Toc240969043"/>
      <w:r w:rsidRPr="00E94D02">
        <w:rPr>
          <w:rFonts w:eastAsia="Calibri"/>
          <w:b/>
          <w:bCs/>
          <w:color w:val="000000" w:themeColor="text1"/>
          <w:sz w:val="22"/>
          <w:szCs w:val="22"/>
        </w:rPr>
        <w:t>1</w:t>
      </w:r>
      <w:r w:rsidR="002C63ED" w:rsidRPr="00E94D02">
        <w:rPr>
          <w:rFonts w:eastAsia="Calibri"/>
          <w:b/>
          <w:bCs/>
          <w:color w:val="000000" w:themeColor="text1"/>
          <w:sz w:val="22"/>
          <w:szCs w:val="22"/>
        </w:rPr>
        <w:t>4</w:t>
      </w:r>
      <w:r w:rsidR="00AB40B7" w:rsidRPr="00E94D02">
        <w:rPr>
          <w:rFonts w:eastAsia="Calibri"/>
          <w:b/>
          <w:bCs/>
          <w:color w:val="000000" w:themeColor="text1"/>
          <w:sz w:val="22"/>
          <w:szCs w:val="22"/>
        </w:rPr>
        <w:t xml:space="preserve">.  </w:t>
      </w:r>
      <w:bookmarkStart w:id="17" w:name="_Hlk239080409"/>
      <w:r w:rsidR="00AB40B7" w:rsidRPr="00E94D02">
        <w:rPr>
          <w:rFonts w:eastAsia="Calibri"/>
          <w:b/>
          <w:bCs/>
          <w:color w:val="000000" w:themeColor="text1"/>
          <w:sz w:val="22"/>
          <w:szCs w:val="22"/>
        </w:rPr>
        <w:t>REGULATORY COMPLIANCE AND PRECEDENCE</w:t>
      </w:r>
      <w:bookmarkEnd w:id="13"/>
      <w:bookmarkEnd w:id="14"/>
      <w:bookmarkEnd w:id="15"/>
      <w:bookmarkEnd w:id="16"/>
    </w:p>
    <w:bookmarkEnd w:id="17"/>
    <w:p w14:paraId="382BAA8C" w14:textId="77777777" w:rsidR="00AB40B7" w:rsidRPr="00E94D02" w:rsidRDefault="00AB40B7" w:rsidP="00E94D02">
      <w:pPr>
        <w:jc w:val="both"/>
        <w:rPr>
          <w:rFonts w:eastAsia="Calibri"/>
          <w:b/>
          <w:bCs/>
          <w:color w:val="000000" w:themeColor="text1"/>
          <w:sz w:val="22"/>
          <w:szCs w:val="22"/>
          <w:lang w:val="en-US"/>
        </w:rPr>
      </w:pPr>
    </w:p>
    <w:p w14:paraId="7E3A8B9B" w14:textId="77777777" w:rsidR="00AB40B7" w:rsidRPr="00E94D02" w:rsidRDefault="00AB40B7" w:rsidP="00E94D02">
      <w:pPr>
        <w:jc w:val="both"/>
        <w:rPr>
          <w:rFonts w:eastAsia="Calibri"/>
          <w:color w:val="000000" w:themeColor="text1"/>
          <w:sz w:val="22"/>
          <w:szCs w:val="22"/>
          <w:lang w:val="en-US"/>
        </w:rPr>
      </w:pPr>
      <w:bookmarkStart w:id="18" w:name="_Hlk239080420"/>
      <w:r w:rsidRPr="00E94D02">
        <w:rPr>
          <w:rFonts w:eastAsia="Calibri"/>
          <w:color w:val="000000" w:themeColor="text1"/>
          <w:sz w:val="22"/>
          <w:szCs w:val="22"/>
          <w:lang w:val="en-US"/>
        </w:rPr>
        <w:t>In the event of any conflict or inconsistency between the provisions of this Policy and the applicable laws, rules, regulations, notifications, circulars or directions issued by the Reserve Bank of India (RBI) or any other competent authority, the provisions of the applicable law or regulatory requirements shall prevail.</w:t>
      </w:r>
    </w:p>
    <w:bookmarkEnd w:id="18"/>
    <w:p w14:paraId="270AB5D7" w14:textId="77777777" w:rsidR="00AB40B7" w:rsidRPr="00E94D02" w:rsidRDefault="00AB40B7" w:rsidP="00E94D02">
      <w:pPr>
        <w:jc w:val="both"/>
        <w:rPr>
          <w:rFonts w:eastAsia="Calibri"/>
          <w:color w:val="000000" w:themeColor="text1"/>
          <w:sz w:val="22"/>
          <w:szCs w:val="22"/>
          <w:lang w:val="en-US"/>
        </w:rPr>
      </w:pPr>
    </w:p>
    <w:p w14:paraId="60EECEBF" w14:textId="7472C72D" w:rsidR="00AB40B7" w:rsidRPr="00E94D02" w:rsidRDefault="00AB40B7" w:rsidP="00E94D02">
      <w:pPr>
        <w:pStyle w:val="Heading1"/>
        <w:pBdr>
          <w:bottom w:val="single" w:sz="6" w:space="4" w:color="1F3864"/>
        </w:pBdr>
        <w:jc w:val="both"/>
        <w:rPr>
          <w:rFonts w:eastAsia="Calibri"/>
          <w:b/>
          <w:bCs/>
          <w:color w:val="000000" w:themeColor="text1"/>
          <w:sz w:val="22"/>
          <w:szCs w:val="22"/>
        </w:rPr>
      </w:pPr>
      <w:bookmarkStart w:id="19" w:name="_Toc239072446"/>
      <w:bookmarkStart w:id="20" w:name="_Toc239072664"/>
      <w:bookmarkStart w:id="21" w:name="_Toc239330464"/>
      <w:bookmarkStart w:id="22" w:name="_Toc240969044"/>
      <w:r w:rsidRPr="00E94D02">
        <w:rPr>
          <w:rFonts w:eastAsia="Calibri"/>
          <w:b/>
          <w:bCs/>
          <w:color w:val="000000" w:themeColor="text1"/>
          <w:sz w:val="22"/>
          <w:szCs w:val="22"/>
        </w:rPr>
        <w:t>1</w:t>
      </w:r>
      <w:r w:rsidR="002C63ED" w:rsidRPr="00E94D02">
        <w:rPr>
          <w:rFonts w:eastAsia="Calibri"/>
          <w:b/>
          <w:bCs/>
          <w:color w:val="000000" w:themeColor="text1"/>
          <w:sz w:val="22"/>
          <w:szCs w:val="22"/>
        </w:rPr>
        <w:t>5</w:t>
      </w:r>
      <w:r w:rsidRPr="00E94D02">
        <w:rPr>
          <w:rFonts w:eastAsia="Calibri"/>
          <w:b/>
          <w:bCs/>
          <w:color w:val="000000" w:themeColor="text1"/>
          <w:sz w:val="22"/>
          <w:szCs w:val="22"/>
        </w:rPr>
        <w:t>. POLICY REVIEW</w:t>
      </w:r>
      <w:bookmarkEnd w:id="19"/>
      <w:bookmarkEnd w:id="20"/>
      <w:bookmarkEnd w:id="21"/>
      <w:bookmarkEnd w:id="22"/>
    </w:p>
    <w:p w14:paraId="447E66D4" w14:textId="77777777" w:rsidR="00AB40B7" w:rsidRPr="00E94D02" w:rsidRDefault="00AB40B7" w:rsidP="00E94D02">
      <w:pPr>
        <w:jc w:val="both"/>
        <w:rPr>
          <w:rFonts w:eastAsia="Calibri"/>
          <w:color w:val="000000" w:themeColor="text1"/>
          <w:sz w:val="22"/>
          <w:szCs w:val="22"/>
          <w:lang w:val="en-US"/>
        </w:rPr>
      </w:pPr>
    </w:p>
    <w:p w14:paraId="403BAD01" w14:textId="77777777" w:rsidR="00AB40B7" w:rsidRPr="00E94D02" w:rsidRDefault="00AB40B7" w:rsidP="00E94D02">
      <w:pPr>
        <w:jc w:val="both"/>
        <w:rPr>
          <w:rFonts w:eastAsia="Calibri"/>
          <w:color w:val="000000" w:themeColor="text1"/>
          <w:sz w:val="22"/>
          <w:szCs w:val="22"/>
          <w:lang w:val="en-US"/>
        </w:rPr>
      </w:pPr>
      <w:bookmarkStart w:id="23" w:name="_Hlk239080431"/>
      <w:r w:rsidRPr="00E94D02">
        <w:rPr>
          <w:rFonts w:eastAsia="Calibri"/>
          <w:color w:val="000000" w:themeColor="text1"/>
          <w:sz w:val="22"/>
          <w:szCs w:val="22"/>
          <w:lang w:val="en-US"/>
        </w:rPr>
        <w:t>This Policy shall be reviewed periodically, and at least once every year, or earlier, if required due to any change in applicable laws, regulations, RBI Directions or the business requirements of the Company. Any amendments to the Policy shall be placed before the appropriate authority for review and approval.</w:t>
      </w:r>
    </w:p>
    <w:p w14:paraId="33E90697" w14:textId="77777777" w:rsidR="00115E68" w:rsidRPr="00E94D02" w:rsidRDefault="00115E68" w:rsidP="00E94D02">
      <w:pPr>
        <w:jc w:val="both"/>
        <w:rPr>
          <w:rFonts w:eastAsia="Calibri"/>
          <w:color w:val="000000" w:themeColor="text1"/>
          <w:sz w:val="22"/>
          <w:szCs w:val="22"/>
          <w:lang w:val="en-US"/>
        </w:rPr>
      </w:pPr>
    </w:p>
    <w:p w14:paraId="2E8D95A7" w14:textId="77777777" w:rsidR="00115E68" w:rsidRPr="00E94D02" w:rsidRDefault="00115E68" w:rsidP="00E94D02">
      <w:pPr>
        <w:jc w:val="both"/>
        <w:rPr>
          <w:rFonts w:eastAsia="Calibri"/>
          <w:color w:val="000000" w:themeColor="text1"/>
          <w:sz w:val="22"/>
          <w:szCs w:val="22"/>
          <w:lang w:val="en-US"/>
        </w:rPr>
      </w:pPr>
    </w:p>
    <w:p w14:paraId="354ACE9F" w14:textId="3C2133F4" w:rsidR="00115E68" w:rsidRPr="00E94D02" w:rsidRDefault="00115E68" w:rsidP="00E94D02">
      <w:pPr>
        <w:jc w:val="center"/>
        <w:rPr>
          <w:rFonts w:eastAsia="Calibri"/>
          <w:color w:val="000000" w:themeColor="text1"/>
          <w:sz w:val="22"/>
          <w:szCs w:val="22"/>
          <w:lang w:val="en-US"/>
        </w:rPr>
      </w:pPr>
      <w:r w:rsidRPr="00E94D02">
        <w:rPr>
          <w:rFonts w:eastAsia="Calibri"/>
          <w:color w:val="000000" w:themeColor="text1"/>
          <w:sz w:val="22"/>
          <w:szCs w:val="22"/>
          <w:lang w:val="en-US"/>
        </w:rPr>
        <w:t>*****</w:t>
      </w:r>
    </w:p>
    <w:bookmarkEnd w:id="23"/>
    <w:p w14:paraId="0EF55E0F" w14:textId="77777777" w:rsidR="00AB40B7" w:rsidRPr="00E94D02" w:rsidRDefault="00AB40B7" w:rsidP="00E94D02">
      <w:pPr>
        <w:jc w:val="both"/>
        <w:rPr>
          <w:rFonts w:eastAsia="Calibri"/>
          <w:color w:val="000000" w:themeColor="text1"/>
          <w:sz w:val="22"/>
          <w:szCs w:val="22"/>
        </w:rPr>
      </w:pPr>
    </w:p>
    <w:p w14:paraId="5DC40F2D" w14:textId="24B7269A" w:rsidR="00520B1C" w:rsidRPr="00E94D02" w:rsidRDefault="00FD4A35" w:rsidP="00E94D02">
      <w:pPr>
        <w:pStyle w:val="Heading3"/>
        <w:rPr>
          <w:color w:val="000000" w:themeColor="text1"/>
          <w:sz w:val="22"/>
          <w:szCs w:val="22"/>
        </w:rPr>
      </w:pPr>
      <w:r w:rsidRPr="00E94D02">
        <w:rPr>
          <w:color w:val="000000" w:themeColor="text1"/>
          <w:sz w:val="22"/>
          <w:szCs w:val="22"/>
        </w:rPr>
        <w:t xml:space="preserve"> </w:t>
      </w:r>
    </w:p>
    <w:p w14:paraId="11A0588C" w14:textId="0267D808" w:rsidR="00C271EE" w:rsidRPr="00E94D02" w:rsidRDefault="00C271EE" w:rsidP="00E94D02">
      <w:pPr>
        <w:rPr>
          <w:b/>
          <w:bCs/>
          <w:color w:val="000000" w:themeColor="text1"/>
          <w:sz w:val="22"/>
          <w:szCs w:val="22"/>
        </w:rPr>
      </w:pPr>
      <w:r w:rsidRPr="00E94D02">
        <w:rPr>
          <w:b/>
          <w:bCs/>
          <w:color w:val="000000" w:themeColor="text1"/>
          <w:sz w:val="22"/>
          <w:szCs w:val="22"/>
        </w:rPr>
        <w:tab/>
      </w:r>
    </w:p>
    <w:sectPr w:rsidR="00C271EE" w:rsidRPr="00E94D02" w:rsidSect="006F2D02">
      <w:headerReference w:type="default" r:id="rId9"/>
      <w:footerReference w:type="default" r:id="rId10"/>
      <w:pgSz w:w="12240" w:h="15840"/>
      <w:pgMar w:top="1080" w:right="1260" w:bottom="1260" w:left="1260" w:header="708" w:footer="5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C12B9" w14:textId="77777777" w:rsidR="00400C00" w:rsidRDefault="00400C00" w:rsidP="00C271EE">
      <w:r>
        <w:separator/>
      </w:r>
    </w:p>
  </w:endnote>
  <w:endnote w:type="continuationSeparator" w:id="0">
    <w:p w14:paraId="518439A7" w14:textId="77777777" w:rsidR="00400C00" w:rsidRDefault="00400C00" w:rsidP="00C27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022594601"/>
      <w:docPartObj>
        <w:docPartGallery w:val="Page Numbers (Bottom of Page)"/>
        <w:docPartUnique/>
      </w:docPartObj>
    </w:sdtPr>
    <w:sdtContent>
      <w:sdt>
        <w:sdtPr>
          <w:rPr>
            <w:sz w:val="22"/>
            <w:szCs w:val="22"/>
          </w:rPr>
          <w:id w:val="-1769616900"/>
          <w:docPartObj>
            <w:docPartGallery w:val="Page Numbers (Top of Page)"/>
            <w:docPartUnique/>
          </w:docPartObj>
        </w:sdtPr>
        <w:sdtContent>
          <w:p w14:paraId="570228ED" w14:textId="563DA71D" w:rsidR="009C267D" w:rsidRPr="009C267D" w:rsidRDefault="000E30BC" w:rsidP="00E146D0">
            <w:pPr>
              <w:pStyle w:val="Footer"/>
              <w:tabs>
                <w:tab w:val="left" w:pos="0"/>
              </w:tabs>
              <w:rPr>
                <w:sz w:val="22"/>
                <w:szCs w:val="22"/>
              </w:rPr>
            </w:pPr>
            <w:r w:rsidRPr="000E30BC">
              <w:rPr>
                <w:i/>
                <w:iCs/>
              </w:rPr>
              <w:t>Customer Service Policy &amp; Complaint Redressal Process</w:t>
            </w:r>
            <w:r w:rsidR="00223E76">
              <w:rPr>
                <w:sz w:val="22"/>
                <w:szCs w:val="22"/>
              </w:rPr>
              <w:tab/>
            </w:r>
            <w:r>
              <w:rPr>
                <w:sz w:val="22"/>
                <w:szCs w:val="22"/>
              </w:rPr>
              <w:tab/>
            </w:r>
            <w:r w:rsidR="009C267D" w:rsidRPr="009C267D">
              <w:rPr>
                <w:sz w:val="22"/>
                <w:szCs w:val="22"/>
              </w:rPr>
              <w:t xml:space="preserve">Page </w:t>
            </w:r>
            <w:r w:rsidR="009C267D" w:rsidRPr="009C267D">
              <w:rPr>
                <w:b/>
                <w:bCs/>
                <w:sz w:val="22"/>
                <w:szCs w:val="22"/>
              </w:rPr>
              <w:fldChar w:fldCharType="begin"/>
            </w:r>
            <w:r w:rsidR="009C267D" w:rsidRPr="009C267D">
              <w:rPr>
                <w:b/>
                <w:bCs/>
                <w:sz w:val="22"/>
                <w:szCs w:val="22"/>
              </w:rPr>
              <w:instrText xml:space="preserve"> PAGE </w:instrText>
            </w:r>
            <w:r w:rsidR="009C267D" w:rsidRPr="009C267D">
              <w:rPr>
                <w:b/>
                <w:bCs/>
                <w:sz w:val="22"/>
                <w:szCs w:val="22"/>
              </w:rPr>
              <w:fldChar w:fldCharType="separate"/>
            </w:r>
            <w:r w:rsidR="009C267D" w:rsidRPr="009C267D">
              <w:rPr>
                <w:b/>
                <w:bCs/>
                <w:noProof/>
                <w:sz w:val="22"/>
                <w:szCs w:val="22"/>
              </w:rPr>
              <w:t>2</w:t>
            </w:r>
            <w:r w:rsidR="009C267D" w:rsidRPr="009C267D">
              <w:rPr>
                <w:b/>
                <w:bCs/>
                <w:sz w:val="22"/>
                <w:szCs w:val="22"/>
              </w:rPr>
              <w:fldChar w:fldCharType="end"/>
            </w:r>
            <w:r w:rsidR="009C267D" w:rsidRPr="009C267D">
              <w:rPr>
                <w:sz w:val="22"/>
                <w:szCs w:val="22"/>
              </w:rPr>
              <w:t xml:space="preserve"> of </w:t>
            </w:r>
            <w:r w:rsidR="009C267D" w:rsidRPr="009C267D">
              <w:rPr>
                <w:b/>
                <w:bCs/>
                <w:sz w:val="22"/>
                <w:szCs w:val="22"/>
              </w:rPr>
              <w:fldChar w:fldCharType="begin"/>
            </w:r>
            <w:r w:rsidR="009C267D" w:rsidRPr="009C267D">
              <w:rPr>
                <w:b/>
                <w:bCs/>
                <w:sz w:val="22"/>
                <w:szCs w:val="22"/>
              </w:rPr>
              <w:instrText xml:space="preserve"> NUMPAGES  </w:instrText>
            </w:r>
            <w:r w:rsidR="009C267D" w:rsidRPr="009C267D">
              <w:rPr>
                <w:b/>
                <w:bCs/>
                <w:sz w:val="22"/>
                <w:szCs w:val="22"/>
              </w:rPr>
              <w:fldChar w:fldCharType="separate"/>
            </w:r>
            <w:r w:rsidR="009C267D" w:rsidRPr="009C267D">
              <w:rPr>
                <w:b/>
                <w:bCs/>
                <w:noProof/>
                <w:sz w:val="22"/>
                <w:szCs w:val="22"/>
              </w:rPr>
              <w:t>2</w:t>
            </w:r>
            <w:r w:rsidR="009C267D" w:rsidRPr="009C267D">
              <w:rPr>
                <w:b/>
                <w:bCs/>
                <w:sz w:val="22"/>
                <w:szCs w:val="22"/>
              </w:rPr>
              <w:fldChar w:fldCharType="end"/>
            </w:r>
          </w:p>
        </w:sdtContent>
      </w:sdt>
    </w:sdtContent>
  </w:sdt>
  <w:p w14:paraId="1FB5936E" w14:textId="77777777" w:rsidR="009C267D" w:rsidRDefault="009C26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5A1B1" w14:textId="77777777" w:rsidR="00400C00" w:rsidRDefault="00400C00" w:rsidP="00C271EE">
      <w:r>
        <w:separator/>
      </w:r>
    </w:p>
  </w:footnote>
  <w:footnote w:type="continuationSeparator" w:id="0">
    <w:p w14:paraId="5EB363A5" w14:textId="77777777" w:rsidR="00400C00" w:rsidRDefault="00400C00" w:rsidP="00C271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7A1BA" w14:textId="45BEE2A9" w:rsidR="00C271EE" w:rsidRDefault="00C271EE">
    <w:pPr>
      <w:pStyle w:val="Header"/>
    </w:pPr>
    <w:r>
      <w:rPr>
        <w:noProof/>
      </w:rPr>
      <w:drawing>
        <wp:anchor distT="0" distB="0" distL="114300" distR="114300" simplePos="0" relativeHeight="251659264" behindDoc="0" locked="0" layoutInCell="1" allowOverlap="1" wp14:anchorId="5E617D06" wp14:editId="421B8BBF">
          <wp:simplePos x="0" y="0"/>
          <wp:positionH relativeFrom="column">
            <wp:posOffset>-787400</wp:posOffset>
          </wp:positionH>
          <wp:positionV relativeFrom="paragraph">
            <wp:posOffset>-445135</wp:posOffset>
          </wp:positionV>
          <wp:extent cx="7740650" cy="1236980"/>
          <wp:effectExtent l="0" t="0" r="0" b="127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21570" name="Picture 198421570"/>
                  <pic:cNvPicPr/>
                </pic:nvPicPr>
                <pic:blipFill>
                  <a:blip r:embed="rId1">
                    <a:extLst>
                      <a:ext uri="{28A0092B-C50C-407E-A947-70E740481C1C}">
                        <a14:useLocalDpi xmlns:a14="http://schemas.microsoft.com/office/drawing/2010/main" val="0"/>
                      </a:ext>
                    </a:extLst>
                  </a:blip>
                  <a:stretch>
                    <a:fillRect/>
                  </a:stretch>
                </pic:blipFill>
                <pic:spPr>
                  <a:xfrm>
                    <a:off x="0" y="0"/>
                    <a:ext cx="7740650" cy="12369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B0485"/>
    <w:multiLevelType w:val="multilevel"/>
    <w:tmpl w:val="F41EA344"/>
    <w:lvl w:ilvl="0">
      <w:start w:val="1"/>
      <w:numFmt w:val="decimal"/>
      <w:lvlText w:val="%1"/>
      <w:lvlJc w:val="left"/>
      <w:pPr>
        <w:ind w:left="449" w:hanging="360"/>
      </w:pPr>
      <w:rPr>
        <w:rFonts w:ascii="Times New Roman" w:eastAsia="Palatino Linotype" w:hAnsi="Times New Roman" w:cs="Times New Roman" w:hint="default"/>
        <w:b/>
        <w:bCs/>
        <w:i w:val="0"/>
        <w:iCs w:val="0"/>
        <w:spacing w:val="0"/>
        <w:w w:val="100"/>
        <w:sz w:val="22"/>
        <w:szCs w:val="22"/>
        <w:lang w:val="en-US" w:eastAsia="en-US" w:bidi="ar-SA"/>
      </w:rPr>
    </w:lvl>
    <w:lvl w:ilvl="1">
      <w:start w:val="1"/>
      <w:numFmt w:val="decimal"/>
      <w:lvlText w:val="%1.%2"/>
      <w:lvlJc w:val="left"/>
      <w:pPr>
        <w:ind w:left="449" w:hanging="425"/>
      </w:pPr>
      <w:rPr>
        <w:rFonts w:hint="default"/>
        <w:spacing w:val="0"/>
        <w:w w:val="100"/>
        <w:lang w:val="en-US" w:eastAsia="en-US" w:bidi="ar-SA"/>
      </w:rPr>
    </w:lvl>
    <w:lvl w:ilvl="2">
      <w:numFmt w:val="bullet"/>
      <w:lvlText w:val="•"/>
      <w:lvlJc w:val="left"/>
      <w:pPr>
        <w:ind w:left="2223" w:hanging="425"/>
      </w:pPr>
      <w:rPr>
        <w:rFonts w:hint="default"/>
        <w:lang w:val="en-US" w:eastAsia="en-US" w:bidi="ar-SA"/>
      </w:rPr>
    </w:lvl>
    <w:lvl w:ilvl="3">
      <w:numFmt w:val="bullet"/>
      <w:lvlText w:val="•"/>
      <w:lvlJc w:val="left"/>
      <w:pPr>
        <w:ind w:left="3114" w:hanging="425"/>
      </w:pPr>
      <w:rPr>
        <w:rFonts w:hint="default"/>
        <w:lang w:val="en-US" w:eastAsia="en-US" w:bidi="ar-SA"/>
      </w:rPr>
    </w:lvl>
    <w:lvl w:ilvl="4">
      <w:numFmt w:val="bullet"/>
      <w:lvlText w:val="•"/>
      <w:lvlJc w:val="left"/>
      <w:pPr>
        <w:ind w:left="4006" w:hanging="425"/>
      </w:pPr>
      <w:rPr>
        <w:rFonts w:hint="default"/>
        <w:lang w:val="en-US" w:eastAsia="en-US" w:bidi="ar-SA"/>
      </w:rPr>
    </w:lvl>
    <w:lvl w:ilvl="5">
      <w:numFmt w:val="bullet"/>
      <w:lvlText w:val="•"/>
      <w:lvlJc w:val="left"/>
      <w:pPr>
        <w:ind w:left="4898" w:hanging="425"/>
      </w:pPr>
      <w:rPr>
        <w:rFonts w:hint="default"/>
        <w:lang w:val="en-US" w:eastAsia="en-US" w:bidi="ar-SA"/>
      </w:rPr>
    </w:lvl>
    <w:lvl w:ilvl="6">
      <w:numFmt w:val="bullet"/>
      <w:lvlText w:val="•"/>
      <w:lvlJc w:val="left"/>
      <w:pPr>
        <w:ind w:left="5789" w:hanging="425"/>
      </w:pPr>
      <w:rPr>
        <w:rFonts w:hint="default"/>
        <w:lang w:val="en-US" w:eastAsia="en-US" w:bidi="ar-SA"/>
      </w:rPr>
    </w:lvl>
    <w:lvl w:ilvl="7">
      <w:numFmt w:val="bullet"/>
      <w:lvlText w:val="•"/>
      <w:lvlJc w:val="left"/>
      <w:pPr>
        <w:ind w:left="6681" w:hanging="425"/>
      </w:pPr>
      <w:rPr>
        <w:rFonts w:hint="default"/>
        <w:lang w:val="en-US" w:eastAsia="en-US" w:bidi="ar-SA"/>
      </w:rPr>
    </w:lvl>
    <w:lvl w:ilvl="8">
      <w:numFmt w:val="bullet"/>
      <w:lvlText w:val="•"/>
      <w:lvlJc w:val="left"/>
      <w:pPr>
        <w:ind w:left="7573" w:hanging="425"/>
      </w:pPr>
      <w:rPr>
        <w:rFonts w:hint="default"/>
        <w:lang w:val="en-US" w:eastAsia="en-US" w:bidi="ar-SA"/>
      </w:rPr>
    </w:lvl>
  </w:abstractNum>
  <w:abstractNum w:abstractNumId="1" w15:restartNumberingAfterBreak="0">
    <w:nsid w:val="1297689C"/>
    <w:multiLevelType w:val="multilevel"/>
    <w:tmpl w:val="D610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1B33C1"/>
    <w:multiLevelType w:val="multilevel"/>
    <w:tmpl w:val="6A2C9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2D6DCE"/>
    <w:multiLevelType w:val="hybridMultilevel"/>
    <w:tmpl w:val="A3E88EB0"/>
    <w:lvl w:ilvl="0" w:tplc="04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 w15:restartNumberingAfterBreak="0">
    <w:nsid w:val="195A5A36"/>
    <w:multiLevelType w:val="hybridMultilevel"/>
    <w:tmpl w:val="112E52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A090DB8"/>
    <w:multiLevelType w:val="multilevel"/>
    <w:tmpl w:val="1050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3377BE"/>
    <w:multiLevelType w:val="multilevel"/>
    <w:tmpl w:val="2B34E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6555A0"/>
    <w:multiLevelType w:val="multilevel"/>
    <w:tmpl w:val="2B34E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8A75B6"/>
    <w:multiLevelType w:val="hybridMultilevel"/>
    <w:tmpl w:val="3188BAC0"/>
    <w:lvl w:ilvl="0" w:tplc="FC5E41FE">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024507"/>
    <w:multiLevelType w:val="multilevel"/>
    <w:tmpl w:val="BEA42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E40CCF"/>
    <w:multiLevelType w:val="hybridMultilevel"/>
    <w:tmpl w:val="2EC47C0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376E45B4"/>
    <w:multiLevelType w:val="multilevel"/>
    <w:tmpl w:val="B4E67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C778BC"/>
    <w:multiLevelType w:val="multilevel"/>
    <w:tmpl w:val="33E0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45242C"/>
    <w:multiLevelType w:val="multilevel"/>
    <w:tmpl w:val="B9BCE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1D3F8F"/>
    <w:multiLevelType w:val="multilevel"/>
    <w:tmpl w:val="48B6F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BA457F"/>
    <w:multiLevelType w:val="multilevel"/>
    <w:tmpl w:val="B9466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CF3D4B"/>
    <w:multiLevelType w:val="multilevel"/>
    <w:tmpl w:val="503C5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D46F04"/>
    <w:multiLevelType w:val="multilevel"/>
    <w:tmpl w:val="79FE6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2A3152"/>
    <w:multiLevelType w:val="hybridMultilevel"/>
    <w:tmpl w:val="AEC099DC"/>
    <w:lvl w:ilvl="0" w:tplc="310AC2F6">
      <w:start w:val="1"/>
      <w:numFmt w:val="bullet"/>
      <w:lvlText w:val="●"/>
      <w:lvlJc w:val="left"/>
      <w:pPr>
        <w:ind w:left="720" w:hanging="360"/>
      </w:pPr>
    </w:lvl>
    <w:lvl w:ilvl="1" w:tplc="10087D88">
      <w:start w:val="1"/>
      <w:numFmt w:val="bullet"/>
      <w:lvlText w:val="○"/>
      <w:lvlJc w:val="left"/>
      <w:pPr>
        <w:ind w:left="1440" w:hanging="360"/>
      </w:pPr>
    </w:lvl>
    <w:lvl w:ilvl="2" w:tplc="4C467BE8">
      <w:start w:val="1"/>
      <w:numFmt w:val="bullet"/>
      <w:lvlText w:val="■"/>
      <w:lvlJc w:val="left"/>
      <w:pPr>
        <w:ind w:left="2160" w:hanging="360"/>
      </w:pPr>
    </w:lvl>
    <w:lvl w:ilvl="3" w:tplc="15B4022E">
      <w:start w:val="1"/>
      <w:numFmt w:val="bullet"/>
      <w:lvlText w:val="●"/>
      <w:lvlJc w:val="left"/>
      <w:pPr>
        <w:ind w:left="2880" w:hanging="360"/>
      </w:pPr>
    </w:lvl>
    <w:lvl w:ilvl="4" w:tplc="13B8E8E6">
      <w:start w:val="1"/>
      <w:numFmt w:val="bullet"/>
      <w:lvlText w:val="○"/>
      <w:lvlJc w:val="left"/>
      <w:pPr>
        <w:ind w:left="3600" w:hanging="360"/>
      </w:pPr>
    </w:lvl>
    <w:lvl w:ilvl="5" w:tplc="71BA6E4E">
      <w:start w:val="1"/>
      <w:numFmt w:val="bullet"/>
      <w:lvlText w:val="■"/>
      <w:lvlJc w:val="left"/>
      <w:pPr>
        <w:ind w:left="4320" w:hanging="360"/>
      </w:pPr>
    </w:lvl>
    <w:lvl w:ilvl="6" w:tplc="FE662424">
      <w:start w:val="1"/>
      <w:numFmt w:val="bullet"/>
      <w:lvlText w:val="●"/>
      <w:lvlJc w:val="left"/>
      <w:pPr>
        <w:ind w:left="5040" w:hanging="360"/>
      </w:pPr>
    </w:lvl>
    <w:lvl w:ilvl="7" w:tplc="F80226BC">
      <w:start w:val="1"/>
      <w:numFmt w:val="bullet"/>
      <w:lvlText w:val="●"/>
      <w:lvlJc w:val="left"/>
      <w:pPr>
        <w:ind w:left="5760" w:hanging="360"/>
      </w:pPr>
    </w:lvl>
    <w:lvl w:ilvl="8" w:tplc="68F4CF56">
      <w:start w:val="1"/>
      <w:numFmt w:val="bullet"/>
      <w:lvlText w:val="●"/>
      <w:lvlJc w:val="left"/>
      <w:pPr>
        <w:ind w:left="6480" w:hanging="360"/>
      </w:pPr>
    </w:lvl>
  </w:abstractNum>
  <w:abstractNum w:abstractNumId="19" w15:restartNumberingAfterBreak="0">
    <w:nsid w:val="536B77E8"/>
    <w:multiLevelType w:val="hybridMultilevel"/>
    <w:tmpl w:val="B21A1A3E"/>
    <w:lvl w:ilvl="0" w:tplc="FC5E41FE">
      <w:start w:val="1"/>
      <w:numFmt w:val="bullet"/>
      <w:lvlText w:val="•"/>
      <w:lvlJc w:val="left"/>
      <w:pPr>
        <w:ind w:left="720" w:hanging="360"/>
      </w:pPr>
    </w:lvl>
    <w:lvl w:ilvl="1" w:tplc="3362A3AE">
      <w:start w:val="1"/>
      <w:numFmt w:val="bullet"/>
      <w:lvlText w:val="◦"/>
      <w:lvlJc w:val="left"/>
      <w:pPr>
        <w:ind w:left="1080" w:hanging="360"/>
      </w:pPr>
    </w:lvl>
    <w:lvl w:ilvl="2" w:tplc="DCFC380C">
      <w:numFmt w:val="decimal"/>
      <w:lvlText w:val=""/>
      <w:lvlJc w:val="left"/>
    </w:lvl>
    <w:lvl w:ilvl="3" w:tplc="8108833C">
      <w:numFmt w:val="decimal"/>
      <w:lvlText w:val=""/>
      <w:lvlJc w:val="left"/>
    </w:lvl>
    <w:lvl w:ilvl="4" w:tplc="175A5246">
      <w:numFmt w:val="decimal"/>
      <w:lvlText w:val=""/>
      <w:lvlJc w:val="left"/>
    </w:lvl>
    <w:lvl w:ilvl="5" w:tplc="DC0EAF38">
      <w:numFmt w:val="decimal"/>
      <w:lvlText w:val=""/>
      <w:lvlJc w:val="left"/>
    </w:lvl>
    <w:lvl w:ilvl="6" w:tplc="6204BBE4">
      <w:numFmt w:val="decimal"/>
      <w:lvlText w:val=""/>
      <w:lvlJc w:val="left"/>
    </w:lvl>
    <w:lvl w:ilvl="7" w:tplc="C5EC8A02">
      <w:numFmt w:val="decimal"/>
      <w:lvlText w:val=""/>
      <w:lvlJc w:val="left"/>
    </w:lvl>
    <w:lvl w:ilvl="8" w:tplc="0EAA1018">
      <w:numFmt w:val="decimal"/>
      <w:lvlText w:val=""/>
      <w:lvlJc w:val="left"/>
    </w:lvl>
  </w:abstractNum>
  <w:abstractNum w:abstractNumId="20" w15:restartNumberingAfterBreak="0">
    <w:nsid w:val="53F525B4"/>
    <w:multiLevelType w:val="hybridMultilevel"/>
    <w:tmpl w:val="2B12DEE2"/>
    <w:lvl w:ilvl="0" w:tplc="4009000F">
      <w:start w:val="1"/>
      <w:numFmt w:val="decimal"/>
      <w:lvlText w:val="%1."/>
      <w:lvlJc w:val="left"/>
      <w:pPr>
        <w:ind w:left="720" w:hanging="360"/>
      </w:pPr>
    </w:lvl>
    <w:lvl w:ilvl="1" w:tplc="D9120256">
      <w:start w:val="1"/>
      <w:numFmt w:val="lowerLetter"/>
      <w:lvlText w:val="%2."/>
      <w:lvlJc w:val="left"/>
      <w:pPr>
        <w:ind w:left="1080" w:hanging="360"/>
      </w:pPr>
    </w:lvl>
    <w:lvl w:ilvl="2" w:tplc="166A4104">
      <w:numFmt w:val="decimal"/>
      <w:lvlText w:val=""/>
      <w:lvlJc w:val="left"/>
    </w:lvl>
    <w:lvl w:ilvl="3" w:tplc="B86ECD0E">
      <w:numFmt w:val="decimal"/>
      <w:lvlText w:val=""/>
      <w:lvlJc w:val="left"/>
    </w:lvl>
    <w:lvl w:ilvl="4" w:tplc="2C0E6964">
      <w:numFmt w:val="decimal"/>
      <w:lvlText w:val=""/>
      <w:lvlJc w:val="left"/>
    </w:lvl>
    <w:lvl w:ilvl="5" w:tplc="C39CDF68">
      <w:numFmt w:val="decimal"/>
      <w:lvlText w:val=""/>
      <w:lvlJc w:val="left"/>
    </w:lvl>
    <w:lvl w:ilvl="6" w:tplc="5AD8758E">
      <w:numFmt w:val="decimal"/>
      <w:lvlText w:val=""/>
      <w:lvlJc w:val="left"/>
    </w:lvl>
    <w:lvl w:ilvl="7" w:tplc="364A22B2">
      <w:numFmt w:val="decimal"/>
      <w:lvlText w:val=""/>
      <w:lvlJc w:val="left"/>
    </w:lvl>
    <w:lvl w:ilvl="8" w:tplc="68F27F1C">
      <w:numFmt w:val="decimal"/>
      <w:lvlText w:val=""/>
      <w:lvlJc w:val="left"/>
    </w:lvl>
  </w:abstractNum>
  <w:abstractNum w:abstractNumId="21" w15:restartNumberingAfterBreak="0">
    <w:nsid w:val="58D10E3B"/>
    <w:multiLevelType w:val="hybridMultilevel"/>
    <w:tmpl w:val="1F80EE82"/>
    <w:lvl w:ilvl="0" w:tplc="04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2" w15:restartNumberingAfterBreak="0">
    <w:nsid w:val="5E2632CE"/>
    <w:multiLevelType w:val="hybridMultilevel"/>
    <w:tmpl w:val="858E0E42"/>
    <w:lvl w:ilvl="0" w:tplc="7DB29DB0">
      <w:start w:val="1"/>
      <w:numFmt w:val="decimal"/>
      <w:lvlText w:val="%1."/>
      <w:lvlJc w:val="left"/>
      <w:pPr>
        <w:ind w:left="360" w:hanging="360"/>
      </w:pPr>
    </w:lvl>
    <w:lvl w:ilvl="1" w:tplc="D9120256">
      <w:start w:val="1"/>
      <w:numFmt w:val="lowerLetter"/>
      <w:lvlText w:val="%2."/>
      <w:lvlJc w:val="left"/>
      <w:pPr>
        <w:ind w:left="720" w:hanging="360"/>
      </w:pPr>
    </w:lvl>
    <w:lvl w:ilvl="2" w:tplc="166A4104">
      <w:numFmt w:val="decimal"/>
      <w:lvlText w:val=""/>
      <w:lvlJc w:val="left"/>
    </w:lvl>
    <w:lvl w:ilvl="3" w:tplc="B86ECD0E">
      <w:numFmt w:val="decimal"/>
      <w:lvlText w:val=""/>
      <w:lvlJc w:val="left"/>
    </w:lvl>
    <w:lvl w:ilvl="4" w:tplc="2C0E6964">
      <w:numFmt w:val="decimal"/>
      <w:lvlText w:val=""/>
      <w:lvlJc w:val="left"/>
    </w:lvl>
    <w:lvl w:ilvl="5" w:tplc="C39CDF68">
      <w:numFmt w:val="decimal"/>
      <w:lvlText w:val=""/>
      <w:lvlJc w:val="left"/>
    </w:lvl>
    <w:lvl w:ilvl="6" w:tplc="5AD8758E">
      <w:numFmt w:val="decimal"/>
      <w:lvlText w:val=""/>
      <w:lvlJc w:val="left"/>
    </w:lvl>
    <w:lvl w:ilvl="7" w:tplc="364A22B2">
      <w:numFmt w:val="decimal"/>
      <w:lvlText w:val=""/>
      <w:lvlJc w:val="left"/>
    </w:lvl>
    <w:lvl w:ilvl="8" w:tplc="68F27F1C">
      <w:numFmt w:val="decimal"/>
      <w:lvlText w:val=""/>
      <w:lvlJc w:val="left"/>
    </w:lvl>
  </w:abstractNum>
  <w:abstractNum w:abstractNumId="23" w15:restartNumberingAfterBreak="0">
    <w:nsid w:val="60E20275"/>
    <w:multiLevelType w:val="multilevel"/>
    <w:tmpl w:val="2B34E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14132D1"/>
    <w:multiLevelType w:val="multilevel"/>
    <w:tmpl w:val="64B4B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275748"/>
    <w:multiLevelType w:val="multilevel"/>
    <w:tmpl w:val="34FE5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23158E"/>
    <w:multiLevelType w:val="hybridMultilevel"/>
    <w:tmpl w:val="3F5C3670"/>
    <w:lvl w:ilvl="0" w:tplc="FC5E41FE">
      <w:start w:val="1"/>
      <w:numFmt w:val="bullet"/>
      <w:lvlText w:val="•"/>
      <w:lvlJc w:val="left"/>
      <w:pPr>
        <w:ind w:left="1800" w:hanging="360"/>
      </w:p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7279649D"/>
    <w:multiLevelType w:val="hybridMultilevel"/>
    <w:tmpl w:val="73E818A6"/>
    <w:lvl w:ilvl="0" w:tplc="FC5E41FE">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F53981"/>
    <w:multiLevelType w:val="multilevel"/>
    <w:tmpl w:val="AF281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2319610">
    <w:abstractNumId w:val="18"/>
    <w:lvlOverride w:ilvl="0">
      <w:startOverride w:val="1"/>
    </w:lvlOverride>
  </w:num>
  <w:num w:numId="2" w16cid:durableId="1093478285">
    <w:abstractNumId w:val="22"/>
    <w:lvlOverride w:ilvl="0">
      <w:startOverride w:val="1"/>
    </w:lvlOverride>
  </w:num>
  <w:num w:numId="3" w16cid:durableId="1563714217">
    <w:abstractNumId w:val="22"/>
    <w:lvlOverride w:ilvl="0">
      <w:startOverride w:val="1"/>
    </w:lvlOverride>
  </w:num>
  <w:num w:numId="4" w16cid:durableId="873539945">
    <w:abstractNumId w:val="19"/>
    <w:lvlOverride w:ilvl="0">
      <w:startOverride w:val="1"/>
    </w:lvlOverride>
  </w:num>
  <w:num w:numId="5" w16cid:durableId="1154299856">
    <w:abstractNumId w:val="22"/>
    <w:lvlOverride w:ilvl="0">
      <w:startOverride w:val="1"/>
    </w:lvlOverride>
  </w:num>
  <w:num w:numId="6" w16cid:durableId="512033217">
    <w:abstractNumId w:val="22"/>
    <w:lvlOverride w:ilvl="0">
      <w:startOverride w:val="1"/>
    </w:lvlOverride>
  </w:num>
  <w:num w:numId="7" w16cid:durableId="1837650567">
    <w:abstractNumId w:val="10"/>
  </w:num>
  <w:num w:numId="8" w16cid:durableId="871190385">
    <w:abstractNumId w:val="22"/>
  </w:num>
  <w:num w:numId="9" w16cid:durableId="734284964">
    <w:abstractNumId w:val="20"/>
  </w:num>
  <w:num w:numId="10" w16cid:durableId="146289022">
    <w:abstractNumId w:val="21"/>
  </w:num>
  <w:num w:numId="11" w16cid:durableId="1445224279">
    <w:abstractNumId w:val="3"/>
  </w:num>
  <w:num w:numId="12" w16cid:durableId="714037679">
    <w:abstractNumId w:val="19"/>
  </w:num>
  <w:num w:numId="13" w16cid:durableId="1149591893">
    <w:abstractNumId w:val="26"/>
  </w:num>
  <w:num w:numId="14" w16cid:durableId="1671907370">
    <w:abstractNumId w:val="27"/>
  </w:num>
  <w:num w:numId="15" w16cid:durableId="1029840624">
    <w:abstractNumId w:val="8"/>
  </w:num>
  <w:num w:numId="16" w16cid:durableId="1416781883">
    <w:abstractNumId w:val="0"/>
  </w:num>
  <w:num w:numId="17" w16cid:durableId="85007483">
    <w:abstractNumId w:val="15"/>
  </w:num>
  <w:num w:numId="18" w16cid:durableId="1932229059">
    <w:abstractNumId w:val="7"/>
  </w:num>
  <w:num w:numId="19" w16cid:durableId="87577667">
    <w:abstractNumId w:val="9"/>
  </w:num>
  <w:num w:numId="20" w16cid:durableId="1138304629">
    <w:abstractNumId w:val="13"/>
  </w:num>
  <w:num w:numId="21" w16cid:durableId="130446870">
    <w:abstractNumId w:val="24"/>
  </w:num>
  <w:num w:numId="22" w16cid:durableId="230046470">
    <w:abstractNumId w:val="5"/>
  </w:num>
  <w:num w:numId="23" w16cid:durableId="1198814450">
    <w:abstractNumId w:val="23"/>
  </w:num>
  <w:num w:numId="24" w16cid:durableId="1384714074">
    <w:abstractNumId w:val="28"/>
  </w:num>
  <w:num w:numId="25" w16cid:durableId="777067457">
    <w:abstractNumId w:val="12"/>
  </w:num>
  <w:num w:numId="26" w16cid:durableId="1638796765">
    <w:abstractNumId w:val="2"/>
  </w:num>
  <w:num w:numId="27" w16cid:durableId="922031548">
    <w:abstractNumId w:val="1"/>
  </w:num>
  <w:num w:numId="28" w16cid:durableId="1622953494">
    <w:abstractNumId w:val="17"/>
  </w:num>
  <w:num w:numId="29" w16cid:durableId="588195507">
    <w:abstractNumId w:val="25"/>
  </w:num>
  <w:num w:numId="30" w16cid:durableId="769668931">
    <w:abstractNumId w:val="6"/>
  </w:num>
  <w:num w:numId="31" w16cid:durableId="1984233680">
    <w:abstractNumId w:val="14"/>
  </w:num>
  <w:num w:numId="32" w16cid:durableId="1932734569">
    <w:abstractNumId w:val="16"/>
  </w:num>
  <w:num w:numId="33" w16cid:durableId="9376677">
    <w:abstractNumId w:val="4"/>
  </w:num>
  <w:num w:numId="34" w16cid:durableId="17133380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7EF"/>
    <w:rsid w:val="00001D8B"/>
    <w:rsid w:val="000079FE"/>
    <w:rsid w:val="00080185"/>
    <w:rsid w:val="000814BC"/>
    <w:rsid w:val="000847EF"/>
    <w:rsid w:val="00087CF0"/>
    <w:rsid w:val="000A501C"/>
    <w:rsid w:val="000C241B"/>
    <w:rsid w:val="000C297C"/>
    <w:rsid w:val="000C4647"/>
    <w:rsid w:val="000E30BC"/>
    <w:rsid w:val="00115E68"/>
    <w:rsid w:val="00176174"/>
    <w:rsid w:val="001921A0"/>
    <w:rsid w:val="001A037E"/>
    <w:rsid w:val="001C1862"/>
    <w:rsid w:val="001C2670"/>
    <w:rsid w:val="00210CBD"/>
    <w:rsid w:val="0022295B"/>
    <w:rsid w:val="00223E76"/>
    <w:rsid w:val="00224138"/>
    <w:rsid w:val="00225654"/>
    <w:rsid w:val="00241665"/>
    <w:rsid w:val="00250641"/>
    <w:rsid w:val="00250D9B"/>
    <w:rsid w:val="00255A78"/>
    <w:rsid w:val="00256094"/>
    <w:rsid w:val="00270798"/>
    <w:rsid w:val="00293AE3"/>
    <w:rsid w:val="00297F37"/>
    <w:rsid w:val="002C523B"/>
    <w:rsid w:val="002C63ED"/>
    <w:rsid w:val="002D06D7"/>
    <w:rsid w:val="002D1D41"/>
    <w:rsid w:val="002D3B9B"/>
    <w:rsid w:val="002D565D"/>
    <w:rsid w:val="002E221F"/>
    <w:rsid w:val="002E680B"/>
    <w:rsid w:val="002F2D03"/>
    <w:rsid w:val="002F41C1"/>
    <w:rsid w:val="003067EF"/>
    <w:rsid w:val="003133C7"/>
    <w:rsid w:val="00337316"/>
    <w:rsid w:val="00340469"/>
    <w:rsid w:val="003426CF"/>
    <w:rsid w:val="003719D6"/>
    <w:rsid w:val="003B03F9"/>
    <w:rsid w:val="003B04AB"/>
    <w:rsid w:val="003B20C1"/>
    <w:rsid w:val="003E6FE5"/>
    <w:rsid w:val="003F099D"/>
    <w:rsid w:val="003F191B"/>
    <w:rsid w:val="003F62C6"/>
    <w:rsid w:val="00400C00"/>
    <w:rsid w:val="004019E3"/>
    <w:rsid w:val="0041081E"/>
    <w:rsid w:val="00420396"/>
    <w:rsid w:val="0043685D"/>
    <w:rsid w:val="00456D89"/>
    <w:rsid w:val="00462873"/>
    <w:rsid w:val="00465D69"/>
    <w:rsid w:val="00487397"/>
    <w:rsid w:val="004C0D9D"/>
    <w:rsid w:val="00511387"/>
    <w:rsid w:val="00520B1C"/>
    <w:rsid w:val="0053126E"/>
    <w:rsid w:val="005370F3"/>
    <w:rsid w:val="005606A5"/>
    <w:rsid w:val="0056400B"/>
    <w:rsid w:val="00571E09"/>
    <w:rsid w:val="00577C04"/>
    <w:rsid w:val="005B2776"/>
    <w:rsid w:val="005E58E5"/>
    <w:rsid w:val="00602328"/>
    <w:rsid w:val="00651543"/>
    <w:rsid w:val="0067312B"/>
    <w:rsid w:val="006E24C7"/>
    <w:rsid w:val="006F2D02"/>
    <w:rsid w:val="0070649A"/>
    <w:rsid w:val="00730E92"/>
    <w:rsid w:val="00775E5B"/>
    <w:rsid w:val="00786FCC"/>
    <w:rsid w:val="007C0FFB"/>
    <w:rsid w:val="00801F0B"/>
    <w:rsid w:val="00836078"/>
    <w:rsid w:val="00891D2F"/>
    <w:rsid w:val="008924F9"/>
    <w:rsid w:val="008C5268"/>
    <w:rsid w:val="0091160C"/>
    <w:rsid w:val="009344B4"/>
    <w:rsid w:val="00964A99"/>
    <w:rsid w:val="00981F22"/>
    <w:rsid w:val="009C267D"/>
    <w:rsid w:val="009E6666"/>
    <w:rsid w:val="00A01D83"/>
    <w:rsid w:val="00A21DF9"/>
    <w:rsid w:val="00A37C8F"/>
    <w:rsid w:val="00A54138"/>
    <w:rsid w:val="00A86F3E"/>
    <w:rsid w:val="00AA32A9"/>
    <w:rsid w:val="00AB40B7"/>
    <w:rsid w:val="00AC147B"/>
    <w:rsid w:val="00AC7A74"/>
    <w:rsid w:val="00AC7FE5"/>
    <w:rsid w:val="00AF69EA"/>
    <w:rsid w:val="00B01B5C"/>
    <w:rsid w:val="00B16CE3"/>
    <w:rsid w:val="00B6111A"/>
    <w:rsid w:val="00B7781F"/>
    <w:rsid w:val="00B94129"/>
    <w:rsid w:val="00BA20D1"/>
    <w:rsid w:val="00BF23A5"/>
    <w:rsid w:val="00BF6002"/>
    <w:rsid w:val="00C019F1"/>
    <w:rsid w:val="00C14D4C"/>
    <w:rsid w:val="00C15D51"/>
    <w:rsid w:val="00C271EE"/>
    <w:rsid w:val="00C370D5"/>
    <w:rsid w:val="00C6343E"/>
    <w:rsid w:val="00C73B58"/>
    <w:rsid w:val="00C74DEB"/>
    <w:rsid w:val="00C942DA"/>
    <w:rsid w:val="00CA1EE8"/>
    <w:rsid w:val="00CA6438"/>
    <w:rsid w:val="00CC1C4B"/>
    <w:rsid w:val="00D047E2"/>
    <w:rsid w:val="00D32E46"/>
    <w:rsid w:val="00D87506"/>
    <w:rsid w:val="00D878A7"/>
    <w:rsid w:val="00DA49B1"/>
    <w:rsid w:val="00DC4A27"/>
    <w:rsid w:val="00DC4F4F"/>
    <w:rsid w:val="00DC66B0"/>
    <w:rsid w:val="00DE6858"/>
    <w:rsid w:val="00DE7801"/>
    <w:rsid w:val="00DF3997"/>
    <w:rsid w:val="00E03B8B"/>
    <w:rsid w:val="00E146D0"/>
    <w:rsid w:val="00E15E72"/>
    <w:rsid w:val="00E46C23"/>
    <w:rsid w:val="00E64CFF"/>
    <w:rsid w:val="00E650EE"/>
    <w:rsid w:val="00E70CD1"/>
    <w:rsid w:val="00E863FD"/>
    <w:rsid w:val="00E94D02"/>
    <w:rsid w:val="00E965A6"/>
    <w:rsid w:val="00EA0570"/>
    <w:rsid w:val="00EA67C2"/>
    <w:rsid w:val="00EB03A8"/>
    <w:rsid w:val="00ED59B1"/>
    <w:rsid w:val="00EF4D30"/>
    <w:rsid w:val="00EF58A0"/>
    <w:rsid w:val="00F31D24"/>
    <w:rsid w:val="00F34427"/>
    <w:rsid w:val="00F80C38"/>
    <w:rsid w:val="00F95568"/>
    <w:rsid w:val="00FD1EAF"/>
    <w:rsid w:val="00FD4256"/>
    <w:rsid w:val="00FD4A35"/>
    <w:rsid w:val="00FF1B3E"/>
    <w:rsid w:val="00FF25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07AF2"/>
  <w15:docId w15:val="{8E3737DE-A467-4C63-8922-5F059B5AF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D32E46"/>
  </w:style>
  <w:style w:type="paragraph" w:styleId="Header">
    <w:name w:val="header"/>
    <w:basedOn w:val="Normal"/>
    <w:link w:val="HeaderChar"/>
    <w:uiPriority w:val="99"/>
    <w:unhideWhenUsed/>
    <w:rsid w:val="00C271EE"/>
    <w:pPr>
      <w:tabs>
        <w:tab w:val="center" w:pos="4680"/>
        <w:tab w:val="right" w:pos="9360"/>
      </w:tabs>
    </w:pPr>
  </w:style>
  <w:style w:type="character" w:customStyle="1" w:styleId="HeaderChar">
    <w:name w:val="Header Char"/>
    <w:basedOn w:val="DefaultParagraphFont"/>
    <w:link w:val="Header"/>
    <w:uiPriority w:val="99"/>
    <w:rsid w:val="00C271EE"/>
  </w:style>
  <w:style w:type="paragraph" w:styleId="Footer">
    <w:name w:val="footer"/>
    <w:basedOn w:val="Normal"/>
    <w:link w:val="FooterChar"/>
    <w:uiPriority w:val="99"/>
    <w:unhideWhenUsed/>
    <w:rsid w:val="00C271EE"/>
    <w:pPr>
      <w:tabs>
        <w:tab w:val="center" w:pos="4680"/>
        <w:tab w:val="right" w:pos="9360"/>
      </w:tabs>
    </w:pPr>
  </w:style>
  <w:style w:type="character" w:customStyle="1" w:styleId="FooterChar">
    <w:name w:val="Footer Char"/>
    <w:basedOn w:val="DefaultParagraphFont"/>
    <w:link w:val="Footer"/>
    <w:uiPriority w:val="99"/>
    <w:rsid w:val="00C271EE"/>
  </w:style>
  <w:style w:type="table" w:styleId="TableGrid">
    <w:name w:val="Table Grid"/>
    <w:basedOn w:val="TableNormal"/>
    <w:uiPriority w:val="39"/>
    <w:rsid w:val="00C271EE"/>
    <w:rPr>
      <w:rFonts w:ascii="Calibri" w:eastAsia="Calibri" w:hAnsi="Calibri" w:cs="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C267D"/>
    <w:pPr>
      <w:keepNext/>
      <w:keepLines/>
      <w:spacing w:before="240" w:line="259" w:lineRule="auto"/>
      <w:outlineLvl w:val="9"/>
    </w:pPr>
    <w:rPr>
      <w:rFonts w:asciiTheme="majorHAnsi" w:eastAsiaTheme="majorEastAsia" w:hAnsiTheme="majorHAnsi" w:cstheme="majorBidi"/>
      <w:color w:val="2F5496" w:themeColor="accent1" w:themeShade="BF"/>
      <w:lang w:val="en-US" w:eastAsia="en-US"/>
    </w:rPr>
  </w:style>
  <w:style w:type="paragraph" w:styleId="TOC2">
    <w:name w:val="toc 2"/>
    <w:basedOn w:val="Normal"/>
    <w:next w:val="Normal"/>
    <w:autoRedefine/>
    <w:uiPriority w:val="39"/>
    <w:unhideWhenUsed/>
    <w:rsid w:val="009C267D"/>
    <w:pPr>
      <w:spacing w:after="100"/>
      <w:ind w:left="200"/>
    </w:pPr>
  </w:style>
  <w:style w:type="paragraph" w:styleId="TOC1">
    <w:name w:val="toc 1"/>
    <w:basedOn w:val="Normal"/>
    <w:next w:val="Normal"/>
    <w:autoRedefine/>
    <w:uiPriority w:val="39"/>
    <w:unhideWhenUsed/>
    <w:rsid w:val="009C267D"/>
    <w:pPr>
      <w:spacing w:after="100"/>
    </w:pPr>
  </w:style>
  <w:style w:type="paragraph" w:styleId="TOC3">
    <w:name w:val="toc 3"/>
    <w:basedOn w:val="Normal"/>
    <w:next w:val="Normal"/>
    <w:autoRedefine/>
    <w:uiPriority w:val="39"/>
    <w:unhideWhenUsed/>
    <w:rsid w:val="009C267D"/>
    <w:pPr>
      <w:spacing w:after="100"/>
      <w:ind w:left="400"/>
    </w:pPr>
  </w:style>
  <w:style w:type="character" w:customStyle="1" w:styleId="inqyif">
    <w:name w:val="inqyif"/>
    <w:basedOn w:val="DefaultParagraphFont"/>
    <w:rsid w:val="000E30BC"/>
  </w:style>
  <w:style w:type="character" w:styleId="CommentReference">
    <w:name w:val="annotation reference"/>
    <w:basedOn w:val="DefaultParagraphFont"/>
    <w:uiPriority w:val="99"/>
    <w:semiHidden/>
    <w:unhideWhenUsed/>
    <w:rsid w:val="00176174"/>
    <w:rPr>
      <w:sz w:val="16"/>
      <w:szCs w:val="16"/>
    </w:rPr>
  </w:style>
  <w:style w:type="paragraph" w:styleId="CommentText">
    <w:name w:val="annotation text"/>
    <w:basedOn w:val="Normal"/>
    <w:link w:val="CommentTextChar"/>
    <w:uiPriority w:val="99"/>
    <w:semiHidden/>
    <w:unhideWhenUsed/>
    <w:rsid w:val="00176174"/>
  </w:style>
  <w:style w:type="character" w:customStyle="1" w:styleId="CommentTextChar">
    <w:name w:val="Comment Text Char"/>
    <w:basedOn w:val="DefaultParagraphFont"/>
    <w:link w:val="CommentText"/>
    <w:uiPriority w:val="99"/>
    <w:semiHidden/>
    <w:rsid w:val="00176174"/>
  </w:style>
  <w:style w:type="paragraph" w:styleId="CommentSubject">
    <w:name w:val="annotation subject"/>
    <w:basedOn w:val="CommentText"/>
    <w:next w:val="CommentText"/>
    <w:link w:val="CommentSubjectChar"/>
    <w:uiPriority w:val="99"/>
    <w:semiHidden/>
    <w:unhideWhenUsed/>
    <w:rsid w:val="00176174"/>
    <w:rPr>
      <w:b/>
      <w:bCs/>
    </w:rPr>
  </w:style>
  <w:style w:type="character" w:customStyle="1" w:styleId="CommentSubjectChar">
    <w:name w:val="Comment Subject Char"/>
    <w:basedOn w:val="CommentTextChar"/>
    <w:link w:val="CommentSubject"/>
    <w:uiPriority w:val="99"/>
    <w:semiHidden/>
    <w:rsid w:val="001761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6749">
      <w:bodyDiv w:val="1"/>
      <w:marLeft w:val="0"/>
      <w:marRight w:val="0"/>
      <w:marTop w:val="0"/>
      <w:marBottom w:val="0"/>
      <w:divBdr>
        <w:top w:val="none" w:sz="0" w:space="0" w:color="auto"/>
        <w:left w:val="none" w:sz="0" w:space="0" w:color="auto"/>
        <w:bottom w:val="none" w:sz="0" w:space="0" w:color="auto"/>
        <w:right w:val="none" w:sz="0" w:space="0" w:color="auto"/>
      </w:divBdr>
    </w:div>
    <w:div w:id="96213586">
      <w:bodyDiv w:val="1"/>
      <w:marLeft w:val="0"/>
      <w:marRight w:val="0"/>
      <w:marTop w:val="0"/>
      <w:marBottom w:val="0"/>
      <w:divBdr>
        <w:top w:val="none" w:sz="0" w:space="0" w:color="auto"/>
        <w:left w:val="none" w:sz="0" w:space="0" w:color="auto"/>
        <w:bottom w:val="none" w:sz="0" w:space="0" w:color="auto"/>
        <w:right w:val="none" w:sz="0" w:space="0" w:color="auto"/>
      </w:divBdr>
    </w:div>
    <w:div w:id="156268773">
      <w:bodyDiv w:val="1"/>
      <w:marLeft w:val="0"/>
      <w:marRight w:val="0"/>
      <w:marTop w:val="0"/>
      <w:marBottom w:val="0"/>
      <w:divBdr>
        <w:top w:val="none" w:sz="0" w:space="0" w:color="auto"/>
        <w:left w:val="none" w:sz="0" w:space="0" w:color="auto"/>
        <w:bottom w:val="none" w:sz="0" w:space="0" w:color="auto"/>
        <w:right w:val="none" w:sz="0" w:space="0" w:color="auto"/>
      </w:divBdr>
    </w:div>
    <w:div w:id="196704863">
      <w:bodyDiv w:val="1"/>
      <w:marLeft w:val="0"/>
      <w:marRight w:val="0"/>
      <w:marTop w:val="0"/>
      <w:marBottom w:val="0"/>
      <w:divBdr>
        <w:top w:val="none" w:sz="0" w:space="0" w:color="auto"/>
        <w:left w:val="none" w:sz="0" w:space="0" w:color="auto"/>
        <w:bottom w:val="none" w:sz="0" w:space="0" w:color="auto"/>
        <w:right w:val="none" w:sz="0" w:space="0" w:color="auto"/>
      </w:divBdr>
    </w:div>
    <w:div w:id="289096075">
      <w:bodyDiv w:val="1"/>
      <w:marLeft w:val="0"/>
      <w:marRight w:val="0"/>
      <w:marTop w:val="0"/>
      <w:marBottom w:val="0"/>
      <w:divBdr>
        <w:top w:val="none" w:sz="0" w:space="0" w:color="auto"/>
        <w:left w:val="none" w:sz="0" w:space="0" w:color="auto"/>
        <w:bottom w:val="none" w:sz="0" w:space="0" w:color="auto"/>
        <w:right w:val="none" w:sz="0" w:space="0" w:color="auto"/>
      </w:divBdr>
    </w:div>
    <w:div w:id="375543582">
      <w:bodyDiv w:val="1"/>
      <w:marLeft w:val="0"/>
      <w:marRight w:val="0"/>
      <w:marTop w:val="0"/>
      <w:marBottom w:val="0"/>
      <w:divBdr>
        <w:top w:val="none" w:sz="0" w:space="0" w:color="auto"/>
        <w:left w:val="none" w:sz="0" w:space="0" w:color="auto"/>
        <w:bottom w:val="none" w:sz="0" w:space="0" w:color="auto"/>
        <w:right w:val="none" w:sz="0" w:space="0" w:color="auto"/>
      </w:divBdr>
    </w:div>
    <w:div w:id="524564578">
      <w:bodyDiv w:val="1"/>
      <w:marLeft w:val="0"/>
      <w:marRight w:val="0"/>
      <w:marTop w:val="0"/>
      <w:marBottom w:val="0"/>
      <w:divBdr>
        <w:top w:val="none" w:sz="0" w:space="0" w:color="auto"/>
        <w:left w:val="none" w:sz="0" w:space="0" w:color="auto"/>
        <w:bottom w:val="none" w:sz="0" w:space="0" w:color="auto"/>
        <w:right w:val="none" w:sz="0" w:space="0" w:color="auto"/>
      </w:divBdr>
    </w:div>
    <w:div w:id="641468894">
      <w:bodyDiv w:val="1"/>
      <w:marLeft w:val="0"/>
      <w:marRight w:val="0"/>
      <w:marTop w:val="0"/>
      <w:marBottom w:val="0"/>
      <w:divBdr>
        <w:top w:val="none" w:sz="0" w:space="0" w:color="auto"/>
        <w:left w:val="none" w:sz="0" w:space="0" w:color="auto"/>
        <w:bottom w:val="none" w:sz="0" w:space="0" w:color="auto"/>
        <w:right w:val="none" w:sz="0" w:space="0" w:color="auto"/>
      </w:divBdr>
    </w:div>
    <w:div w:id="870462931">
      <w:bodyDiv w:val="1"/>
      <w:marLeft w:val="0"/>
      <w:marRight w:val="0"/>
      <w:marTop w:val="0"/>
      <w:marBottom w:val="0"/>
      <w:divBdr>
        <w:top w:val="none" w:sz="0" w:space="0" w:color="auto"/>
        <w:left w:val="none" w:sz="0" w:space="0" w:color="auto"/>
        <w:bottom w:val="none" w:sz="0" w:space="0" w:color="auto"/>
        <w:right w:val="none" w:sz="0" w:space="0" w:color="auto"/>
      </w:divBdr>
    </w:div>
    <w:div w:id="927232956">
      <w:bodyDiv w:val="1"/>
      <w:marLeft w:val="0"/>
      <w:marRight w:val="0"/>
      <w:marTop w:val="0"/>
      <w:marBottom w:val="0"/>
      <w:divBdr>
        <w:top w:val="none" w:sz="0" w:space="0" w:color="auto"/>
        <w:left w:val="none" w:sz="0" w:space="0" w:color="auto"/>
        <w:bottom w:val="none" w:sz="0" w:space="0" w:color="auto"/>
        <w:right w:val="none" w:sz="0" w:space="0" w:color="auto"/>
      </w:divBdr>
    </w:div>
    <w:div w:id="1437751680">
      <w:bodyDiv w:val="1"/>
      <w:marLeft w:val="0"/>
      <w:marRight w:val="0"/>
      <w:marTop w:val="0"/>
      <w:marBottom w:val="0"/>
      <w:divBdr>
        <w:top w:val="none" w:sz="0" w:space="0" w:color="auto"/>
        <w:left w:val="none" w:sz="0" w:space="0" w:color="auto"/>
        <w:bottom w:val="none" w:sz="0" w:space="0" w:color="auto"/>
        <w:right w:val="none" w:sz="0" w:space="0" w:color="auto"/>
      </w:divBdr>
    </w:div>
    <w:div w:id="1612543558">
      <w:bodyDiv w:val="1"/>
      <w:marLeft w:val="0"/>
      <w:marRight w:val="0"/>
      <w:marTop w:val="0"/>
      <w:marBottom w:val="0"/>
      <w:divBdr>
        <w:top w:val="none" w:sz="0" w:space="0" w:color="auto"/>
        <w:left w:val="none" w:sz="0" w:space="0" w:color="auto"/>
        <w:bottom w:val="none" w:sz="0" w:space="0" w:color="auto"/>
        <w:right w:val="none" w:sz="0" w:space="0" w:color="auto"/>
      </w:divBdr>
    </w:div>
    <w:div w:id="1637180731">
      <w:bodyDiv w:val="1"/>
      <w:marLeft w:val="0"/>
      <w:marRight w:val="0"/>
      <w:marTop w:val="0"/>
      <w:marBottom w:val="0"/>
      <w:divBdr>
        <w:top w:val="none" w:sz="0" w:space="0" w:color="auto"/>
        <w:left w:val="none" w:sz="0" w:space="0" w:color="auto"/>
        <w:bottom w:val="none" w:sz="0" w:space="0" w:color="auto"/>
        <w:right w:val="none" w:sz="0" w:space="0" w:color="auto"/>
      </w:divBdr>
    </w:div>
    <w:div w:id="17148901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itya.sharma@mufinfinance.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AB6D2-D1AC-4B5B-91B2-CD69D14E0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2102</TotalTime>
  <Pages>10</Pages>
  <Words>2813</Words>
  <Characters>16036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Vishu</cp:lastModifiedBy>
  <cp:revision>91</cp:revision>
  <cp:lastPrinted>2026-10-06T10:29:00Z</cp:lastPrinted>
  <dcterms:created xsi:type="dcterms:W3CDTF">2026-08-14T09:29:00Z</dcterms:created>
  <dcterms:modified xsi:type="dcterms:W3CDTF">2026-10-09T10:52:00Z</dcterms:modified>
</cp:coreProperties>
</file>